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D55D8"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24"/>
          <w:lang w:val="en-US" w:eastAsia="zh-CN"/>
        </w:rPr>
        <w:t>紫丁香书院金牌</w:t>
      </w:r>
      <w:r>
        <w:rPr>
          <w:rFonts w:hint="eastAsia" w:ascii="黑体" w:hAnsi="黑体" w:eastAsia="黑体"/>
          <w:b/>
          <w:sz w:val="32"/>
          <w:szCs w:val="24"/>
        </w:rPr>
        <w:t>班级建设方案</w:t>
      </w:r>
      <w:r>
        <w:rPr>
          <w:rFonts w:hint="eastAsia" w:ascii="黑体" w:hAnsi="黑体" w:eastAsia="黑体"/>
          <w:b/>
          <w:sz w:val="32"/>
          <w:szCs w:val="24"/>
          <w:lang w:val="en-US" w:eastAsia="zh-CN"/>
        </w:rPr>
        <w:t>评分细则</w:t>
      </w:r>
    </w:p>
    <w:p w14:paraId="2C82F69B">
      <w:pPr>
        <w:tabs>
          <w:tab w:val="left" w:pos="628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班级建设方案包含五大模块，每个模块分为建设目标和详细工作计划两部分，每个班级必须认真填写，以班级为单位装订为一份（A4纸打印左侧装订,正文小四号宋体，1.5倍行距），最后一页附全班同学的亲笔签名（一页即可）； </w:t>
      </w:r>
    </w:p>
    <w:p w14:paraId="3AE903E8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方案以</w:t>
      </w:r>
      <w:r>
        <w:rPr>
          <w:rFonts w:hint="eastAsia"/>
          <w:color w:val="auto"/>
          <w:sz w:val="24"/>
          <w:szCs w:val="24"/>
          <w:lang w:val="en-US" w:eastAsia="zh-CN"/>
        </w:rPr>
        <w:t>学年</w:t>
      </w:r>
      <w:r>
        <w:rPr>
          <w:rFonts w:hint="eastAsia"/>
          <w:color w:val="auto"/>
          <w:sz w:val="24"/>
          <w:szCs w:val="24"/>
        </w:rPr>
        <w:t>为</w:t>
      </w:r>
      <w:r>
        <w:rPr>
          <w:rFonts w:hint="eastAsia"/>
          <w:sz w:val="24"/>
          <w:szCs w:val="24"/>
        </w:rPr>
        <w:t>单位进行，以“班级积分+现场展示得分”确定最终排序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以下是班级建设的项目与奖牌分配：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112"/>
        <w:gridCol w:w="1420"/>
        <w:gridCol w:w="1420"/>
      </w:tblGrid>
      <w:tr w14:paraId="0400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8" w:type="dxa"/>
            <w:noWrap w:val="0"/>
            <w:vAlign w:val="top"/>
          </w:tcPr>
          <w:p w14:paraId="020A66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2" w:type="dxa"/>
            <w:noWrap w:val="0"/>
            <w:vAlign w:val="top"/>
          </w:tcPr>
          <w:p w14:paraId="3A1497A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金牌</w:t>
            </w:r>
          </w:p>
        </w:tc>
        <w:tc>
          <w:tcPr>
            <w:tcW w:w="1420" w:type="dxa"/>
            <w:noWrap w:val="0"/>
            <w:vAlign w:val="top"/>
          </w:tcPr>
          <w:p w14:paraId="3DE7AFBE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银牌</w:t>
            </w:r>
          </w:p>
        </w:tc>
        <w:tc>
          <w:tcPr>
            <w:tcW w:w="1420" w:type="dxa"/>
            <w:noWrap w:val="0"/>
            <w:vAlign w:val="top"/>
          </w:tcPr>
          <w:p w14:paraId="0F899FAA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铜牌</w:t>
            </w:r>
          </w:p>
        </w:tc>
      </w:tr>
      <w:tr w14:paraId="1EAA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top"/>
          </w:tcPr>
          <w:p w14:paraId="08FE0D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金牌班级标兵</w:t>
            </w:r>
          </w:p>
        </w:tc>
        <w:tc>
          <w:tcPr>
            <w:tcW w:w="1112" w:type="dxa"/>
            <w:noWrap w:val="0"/>
            <w:vAlign w:val="top"/>
          </w:tcPr>
          <w:p w14:paraId="588537C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前10%</w:t>
            </w:r>
          </w:p>
        </w:tc>
        <w:tc>
          <w:tcPr>
            <w:tcW w:w="1420" w:type="dxa"/>
            <w:noWrap w:val="0"/>
            <w:vAlign w:val="top"/>
          </w:tcPr>
          <w:p w14:paraId="585E64E3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前10-20%</w:t>
            </w:r>
          </w:p>
        </w:tc>
        <w:tc>
          <w:tcPr>
            <w:tcW w:w="1420" w:type="dxa"/>
            <w:noWrap w:val="0"/>
            <w:vAlign w:val="top"/>
          </w:tcPr>
          <w:p w14:paraId="6E47C4E3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前20-30%</w:t>
            </w:r>
          </w:p>
        </w:tc>
      </w:tr>
      <w:tr w14:paraId="767F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top"/>
          </w:tcPr>
          <w:p w14:paraId="222426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学风建设</w:t>
            </w:r>
          </w:p>
        </w:tc>
        <w:tc>
          <w:tcPr>
            <w:tcW w:w="1112" w:type="dxa"/>
            <w:noWrap w:val="0"/>
            <w:vAlign w:val="top"/>
          </w:tcPr>
          <w:p w14:paraId="770806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第一名</w:t>
            </w:r>
          </w:p>
        </w:tc>
        <w:tc>
          <w:tcPr>
            <w:tcW w:w="1420" w:type="dxa"/>
            <w:noWrap w:val="0"/>
            <w:vAlign w:val="top"/>
          </w:tcPr>
          <w:p w14:paraId="73C701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第二名</w:t>
            </w:r>
          </w:p>
        </w:tc>
        <w:tc>
          <w:tcPr>
            <w:tcW w:w="1420" w:type="dxa"/>
            <w:noWrap w:val="0"/>
            <w:vAlign w:val="top"/>
          </w:tcPr>
          <w:p w14:paraId="080D4A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第三名</w:t>
            </w:r>
          </w:p>
        </w:tc>
      </w:tr>
      <w:tr w14:paraId="5302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top"/>
          </w:tcPr>
          <w:p w14:paraId="0C1503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寝室文化卫生</w:t>
            </w:r>
          </w:p>
        </w:tc>
        <w:tc>
          <w:tcPr>
            <w:tcW w:w="1112" w:type="dxa"/>
            <w:shd w:val="clear" w:color="auto" w:fill="auto"/>
            <w:noWrap w:val="0"/>
            <w:vAlign w:val="top"/>
          </w:tcPr>
          <w:p w14:paraId="2B8F57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第一名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701A983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第二名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51ECDA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第三名</w:t>
            </w:r>
          </w:p>
        </w:tc>
      </w:tr>
      <w:tr w14:paraId="47E1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top"/>
          </w:tcPr>
          <w:p w14:paraId="480B41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思想</w:t>
            </w:r>
            <w:r>
              <w:rPr>
                <w:rFonts w:hint="eastAsia"/>
                <w:sz w:val="24"/>
              </w:rPr>
              <w:t>文化建设</w:t>
            </w:r>
          </w:p>
        </w:tc>
        <w:tc>
          <w:tcPr>
            <w:tcW w:w="1112" w:type="dxa"/>
            <w:shd w:val="clear" w:color="auto" w:fill="auto"/>
            <w:noWrap w:val="0"/>
            <w:vAlign w:val="top"/>
          </w:tcPr>
          <w:p w14:paraId="5DE6B33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第一名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73A24A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第二名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03DAFF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第三名</w:t>
            </w:r>
          </w:p>
        </w:tc>
      </w:tr>
      <w:tr w14:paraId="06AB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top"/>
          </w:tcPr>
          <w:p w14:paraId="5060D769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科技创新</w:t>
            </w:r>
          </w:p>
        </w:tc>
        <w:tc>
          <w:tcPr>
            <w:tcW w:w="1112" w:type="dxa"/>
            <w:shd w:val="clear" w:color="auto" w:fill="auto"/>
            <w:noWrap w:val="0"/>
            <w:vAlign w:val="top"/>
          </w:tcPr>
          <w:p w14:paraId="1CBBD9D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第一名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34E94F7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第二名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24CE62E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第三名</w:t>
            </w:r>
          </w:p>
        </w:tc>
      </w:tr>
      <w:tr w14:paraId="56CB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top"/>
          </w:tcPr>
          <w:p w14:paraId="4E6AC21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社会实践</w:t>
            </w:r>
          </w:p>
        </w:tc>
        <w:tc>
          <w:tcPr>
            <w:tcW w:w="1112" w:type="dxa"/>
            <w:shd w:val="clear" w:color="auto" w:fill="auto"/>
            <w:noWrap w:val="0"/>
            <w:vAlign w:val="top"/>
          </w:tcPr>
          <w:p w14:paraId="6B31B61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第一名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6AED86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第二名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52DED1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第三名</w:t>
            </w:r>
          </w:p>
        </w:tc>
      </w:tr>
    </w:tbl>
    <w:p w14:paraId="43847AE4">
      <w:pPr>
        <w:spacing w:line="360" w:lineRule="auto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另，当参评班级不足10个时，金银铜牌各设1个</w:t>
      </w:r>
    </w:p>
    <w:p w14:paraId="2420309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一、</w:t>
      </w:r>
      <w:r>
        <w:rPr>
          <w:rFonts w:hint="eastAsia"/>
          <w:b/>
          <w:sz w:val="24"/>
          <w:szCs w:val="24"/>
        </w:rPr>
        <w:t>评分</w:t>
      </w:r>
      <w:r>
        <w:rPr>
          <w:rFonts w:hint="eastAsia"/>
          <w:b/>
          <w:sz w:val="24"/>
          <w:szCs w:val="24"/>
          <w:lang w:val="en-US" w:eastAsia="zh-CN"/>
        </w:rPr>
        <w:t>细</w:t>
      </w:r>
      <w:r>
        <w:rPr>
          <w:rFonts w:hint="eastAsia"/>
          <w:b/>
          <w:sz w:val="24"/>
          <w:szCs w:val="24"/>
        </w:rPr>
        <w:t>则：</w:t>
      </w:r>
    </w:p>
    <w:p w14:paraId="2E245B5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院（系）成立班级建设成果评定工作组，对比学期初制定的《班级建设方案》，对方案的执行情况进行评定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13F2630F">
      <w:pPr>
        <w:numPr>
          <w:ilvl w:val="0"/>
          <w:numId w:val="1"/>
        </w:numPr>
        <w:spacing w:line="360" w:lineRule="auto"/>
        <w:ind w:left="210" w:leftChars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思想文化建设、学风建设、寝室文化卫生建设、科技创新、社会实践每个金牌班级申报项目的</w:t>
      </w:r>
      <w:r>
        <w:rPr>
          <w:rFonts w:hint="eastAsia" w:ascii="宋体" w:hAnsi="宋体"/>
          <w:sz w:val="24"/>
          <w:szCs w:val="24"/>
        </w:rPr>
        <w:t>基础分</w:t>
      </w:r>
      <w:r>
        <w:rPr>
          <w:rFonts w:hint="eastAsia" w:ascii="宋体" w:hAnsi="宋体"/>
          <w:sz w:val="24"/>
          <w:szCs w:val="24"/>
          <w:lang w:val="en-US" w:eastAsia="zh-CN"/>
        </w:rPr>
        <w:t>为50分。根据具体细则进行加分与扣分，算作积分。</w:t>
      </w:r>
      <w:r>
        <w:rPr>
          <w:rFonts w:hint="eastAsia" w:ascii="宋体" w:hAnsi="宋体"/>
          <w:sz w:val="24"/>
          <w:szCs w:val="24"/>
        </w:rPr>
        <w:t>基础分与积分总和为班级积分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不设上限</w:t>
      </w:r>
      <w:r>
        <w:rPr>
          <w:rFonts w:hint="eastAsia" w:ascii="宋体" w:hAnsi="宋体"/>
          <w:sz w:val="24"/>
          <w:szCs w:val="24"/>
        </w:rPr>
        <w:t>。</w:t>
      </w:r>
    </w:p>
    <w:p w14:paraId="303FF262">
      <w:pPr>
        <w:numPr>
          <w:ilvl w:val="0"/>
          <w:numId w:val="1"/>
        </w:numPr>
        <w:spacing w:line="360" w:lineRule="auto"/>
        <w:ind w:left="210" w:leftChars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金牌班级标兵申报项目的基础分为思想文化建设得分30%+学分建设得分30%+寝室文化卫生建设得分10%+科技创新得分20%+社会实践得分10%，再根据相关细则进行加分与扣分，总和为班级积分，不设上限。</w:t>
      </w:r>
    </w:p>
    <w:p w14:paraId="226BA624">
      <w:pPr>
        <w:numPr>
          <w:ilvl w:val="0"/>
          <w:numId w:val="1"/>
        </w:numPr>
        <w:spacing w:line="360" w:lineRule="auto"/>
        <w:ind w:left="210" w:leftChars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最后</w:t>
      </w:r>
      <w:r>
        <w:rPr>
          <w:rFonts w:hint="eastAsia" w:ascii="宋体" w:hAnsi="宋体"/>
          <w:sz w:val="24"/>
          <w:szCs w:val="24"/>
        </w:rPr>
        <w:t>进行班级建设情况展示并验收。验收</w:t>
      </w:r>
      <w:r>
        <w:rPr>
          <w:rFonts w:hint="eastAsia"/>
          <w:sz w:val="24"/>
          <w:szCs w:val="24"/>
        </w:rPr>
        <w:t>以“班级积分（60%）+现场展示得分（40%）”确定最终排序，发放班级建设</w:t>
      </w:r>
      <w:r>
        <w:rPr>
          <w:rFonts w:hint="eastAsia"/>
          <w:sz w:val="24"/>
          <w:szCs w:val="24"/>
          <w:lang w:val="en-US" w:eastAsia="zh-CN"/>
        </w:rPr>
        <w:t>金牌班级标兵</w:t>
      </w:r>
      <w:r>
        <w:rPr>
          <w:rFonts w:hint="eastAsia"/>
          <w:sz w:val="24"/>
          <w:szCs w:val="24"/>
        </w:rPr>
        <w:t>。</w:t>
      </w:r>
    </w:p>
    <w:p w14:paraId="3F349495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1、</w:t>
      </w:r>
      <w:r>
        <w:rPr>
          <w:rFonts w:hint="eastAsia"/>
          <w:b/>
          <w:sz w:val="24"/>
          <w:szCs w:val="24"/>
          <w:lang w:val="en-US" w:eastAsia="zh-CN"/>
        </w:rPr>
        <w:t>思想</w:t>
      </w:r>
      <w:r>
        <w:rPr>
          <w:rFonts w:hint="eastAsia"/>
          <w:b/>
          <w:sz w:val="24"/>
          <w:szCs w:val="24"/>
        </w:rPr>
        <w:t>文化建设</w:t>
      </w:r>
    </w:p>
    <w:p w14:paraId="6DE74E0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加分项</w:t>
      </w:r>
      <w:r>
        <w:rPr>
          <w:rFonts w:hint="eastAsia"/>
          <w:b/>
          <w:sz w:val="24"/>
          <w:szCs w:val="24"/>
        </w:rPr>
        <w:t>：</w:t>
      </w:r>
    </w:p>
    <w:p w14:paraId="2A5A12A1">
      <w:pPr>
        <w:pStyle w:val="9"/>
        <w:numPr>
          <w:ilvl w:val="0"/>
          <w:numId w:val="0"/>
        </w:numPr>
        <w:spacing w:line="360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参与学校（院）组织的团日活动，每参与一次加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分，每获奖一次再另外加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分（一等奖），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分（二等奖），1分（三等奖）（跳大绳比赛、志愿扫雪等）。班级团日活动开展贴合学院、学校要求并按时完成的，每次加3分（按立项次数计算）。团日活动以</w:t>
      </w:r>
      <w:r>
        <w:rPr>
          <w:rFonts w:hint="eastAsia"/>
          <w:sz w:val="24"/>
          <w:szCs w:val="24"/>
          <w:lang w:val="en-US" w:eastAsia="zh-CN"/>
        </w:rPr>
        <w:t>录入到网上智慧团建</w:t>
      </w:r>
      <w:r>
        <w:rPr>
          <w:rFonts w:hint="eastAsia"/>
          <w:sz w:val="24"/>
          <w:szCs w:val="24"/>
        </w:rPr>
        <w:t>系统方可确认为有效。</w:t>
      </w:r>
    </w:p>
    <w:p w14:paraId="0441B604">
      <w:pPr>
        <w:pStyle w:val="9"/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班级入党申请书提交</w:t>
      </w:r>
      <w:r>
        <w:rPr>
          <w:rFonts w:hint="eastAsia" w:ascii="Times New Roman" w:hAnsi="Times New Roman" w:cs="Times New Roman"/>
          <w:sz w:val="24"/>
          <w:lang w:val="en-US" w:eastAsia="zh-CN"/>
        </w:rPr>
        <w:t>率，以学院统计为准，100%加10分，96%-100%加6分，90%-95%加3分，90%以下不加分。</w:t>
      </w:r>
    </w:p>
    <w:p w14:paraId="74AB74CA">
      <w:pPr>
        <w:pStyle w:val="9"/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个人及班级的获奖情况，优秀学生、优秀学生干部、优秀团员等个人奖项，每人次加2分；获</w:t>
      </w:r>
      <w:r>
        <w:rPr>
          <w:rFonts w:hint="eastAsia"/>
          <w:sz w:val="24"/>
          <w:highlight w:val="none"/>
          <w:lang w:val="en-US" w:eastAsia="zh-CN"/>
        </w:rPr>
        <w:t>得标兵每人次加5分</w:t>
      </w:r>
      <w:r>
        <w:rPr>
          <w:rFonts w:hint="eastAsia"/>
          <w:sz w:val="24"/>
          <w:lang w:val="en-US" w:eastAsia="zh-CN"/>
        </w:rPr>
        <w:t>。优秀团支部、先进班集体等班级集体荣誉，每项加10分，获得标兵加20分；</w:t>
      </w:r>
    </w:p>
    <w:p w14:paraId="60F3A504">
      <w:pPr>
        <w:pStyle w:val="9"/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参加</w:t>
      </w:r>
      <w:r>
        <w:rPr>
          <w:rFonts w:hint="eastAsia"/>
          <w:sz w:val="24"/>
          <w:szCs w:val="24"/>
          <w:lang w:val="en-US" w:eastAsia="zh-CN"/>
        </w:rPr>
        <w:t>院</w:t>
      </w:r>
      <w:r>
        <w:rPr>
          <w:rFonts w:hint="eastAsia"/>
          <w:sz w:val="24"/>
          <w:szCs w:val="24"/>
        </w:rPr>
        <w:t>运动会的运动员，每人次加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分，</w:t>
      </w:r>
      <w:r>
        <w:rPr>
          <w:rFonts w:hint="eastAsia"/>
          <w:sz w:val="24"/>
          <w:szCs w:val="24"/>
          <w:lang w:val="en-US" w:eastAsia="zh-CN"/>
        </w:rPr>
        <w:t>获得前三名额外加1分，其他名次不加分；参加</w:t>
      </w:r>
      <w:r>
        <w:rPr>
          <w:rFonts w:hint="eastAsia"/>
          <w:sz w:val="24"/>
          <w:szCs w:val="24"/>
        </w:rPr>
        <w:t>校运动</w:t>
      </w:r>
      <w:r>
        <w:rPr>
          <w:rFonts w:hint="eastAsia"/>
          <w:sz w:val="24"/>
          <w:szCs w:val="24"/>
          <w:lang w:val="en-US" w:eastAsia="zh-CN"/>
        </w:rPr>
        <w:t>会的运动员获奖按照体育部制定的比赛加分规则加分</w:t>
      </w:r>
      <w:r>
        <w:rPr>
          <w:rFonts w:hint="eastAsia"/>
          <w:sz w:val="24"/>
          <w:szCs w:val="24"/>
        </w:rPr>
        <w:t>；</w:t>
      </w:r>
    </w:p>
    <w:p w14:paraId="28331C3A">
      <w:pPr>
        <w:pStyle w:val="9"/>
        <w:numPr>
          <w:ilvl w:val="0"/>
          <w:numId w:val="0"/>
        </w:numPr>
        <w:spacing w:line="360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其他有利于班级</w:t>
      </w:r>
      <w:r>
        <w:rPr>
          <w:rFonts w:hint="eastAsia"/>
          <w:sz w:val="24"/>
          <w:szCs w:val="24"/>
          <w:lang w:val="en-US" w:eastAsia="zh-CN"/>
        </w:rPr>
        <w:t>思想</w:t>
      </w:r>
      <w:r>
        <w:rPr>
          <w:rFonts w:hint="eastAsia"/>
          <w:sz w:val="24"/>
          <w:szCs w:val="24"/>
        </w:rPr>
        <w:t>文化建设的活动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酌情加分。</w:t>
      </w:r>
    </w:p>
    <w:p w14:paraId="3AB2F318">
      <w:pPr>
        <w:pStyle w:val="9"/>
        <w:spacing w:line="360" w:lineRule="auto"/>
        <w:ind w:firstLine="0" w:firstLineChars="0"/>
        <w:jc w:val="left"/>
        <w:rPr>
          <w:rFonts w:asciiTheme="minorHAnsi" w:hAnsiTheme="minorHAnsi" w:eastAsiaTheme="minorEastAsia" w:cstheme="minorBidi"/>
          <w:b/>
          <w:sz w:val="24"/>
          <w:szCs w:val="24"/>
        </w:rPr>
      </w:pPr>
      <w:r>
        <w:rPr>
          <w:rFonts w:asciiTheme="minorHAnsi" w:hAnsiTheme="minorHAnsi" w:eastAsiaTheme="minorEastAsia" w:cstheme="minorBidi"/>
          <w:b/>
          <w:sz w:val="24"/>
          <w:szCs w:val="24"/>
        </w:rPr>
        <w:t>扣分项</w:t>
      </w:r>
      <w:r>
        <w:rPr>
          <w:rFonts w:hint="eastAsia" w:asciiTheme="minorHAnsi" w:hAnsiTheme="minorHAnsi" w:eastAsiaTheme="minorEastAsia" w:cstheme="minorBidi"/>
          <w:b/>
          <w:sz w:val="24"/>
          <w:szCs w:val="24"/>
        </w:rPr>
        <w:t>：</w:t>
      </w:r>
    </w:p>
    <w:p w14:paraId="5D812BD8">
      <w:pPr>
        <w:pStyle w:val="9"/>
        <w:numPr>
          <w:ilvl w:val="0"/>
          <w:numId w:val="0"/>
        </w:numPr>
        <w:tabs>
          <w:tab w:val="left" w:pos="993"/>
        </w:tabs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（1）班级</w:t>
      </w:r>
      <w:r>
        <w:rPr>
          <w:rFonts w:hint="eastAsia" w:ascii="宋体" w:hAnsi="宋体"/>
          <w:sz w:val="24"/>
          <w:szCs w:val="24"/>
        </w:rPr>
        <w:t>举办团日活动</w:t>
      </w:r>
      <w:r>
        <w:rPr>
          <w:rFonts w:hint="eastAsia" w:ascii="宋体" w:hAnsi="宋体"/>
          <w:sz w:val="24"/>
          <w:szCs w:val="24"/>
          <w:lang w:val="en-US" w:eastAsia="zh-CN"/>
        </w:rPr>
        <w:t>未达到学院、学校要求的</w:t>
      </w:r>
      <w:r>
        <w:rPr>
          <w:rFonts w:hint="eastAsia" w:ascii="宋体" w:hAnsi="宋体"/>
          <w:sz w:val="24"/>
          <w:szCs w:val="24"/>
        </w:rPr>
        <w:t>的扣5分；</w:t>
      </w:r>
    </w:p>
    <w:p w14:paraId="49F4B002">
      <w:pPr>
        <w:pStyle w:val="9"/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整个学期未开展团日活动扣10分；</w:t>
      </w:r>
    </w:p>
    <w:p w14:paraId="1701201B">
      <w:pPr>
        <w:pStyle w:val="9"/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>班内同学存在违规违纪情况，视情节严重扣分或取消评选资格。</w:t>
      </w:r>
    </w:p>
    <w:p w14:paraId="349807B4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2、学风建设</w:t>
      </w:r>
    </w:p>
    <w:p w14:paraId="78C7DE1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加分项：</w:t>
      </w:r>
    </w:p>
    <w:p w14:paraId="23BB6134">
      <w:pPr>
        <w:pStyle w:val="9"/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/>
          <w:sz w:val="24"/>
          <w:szCs w:val="24"/>
          <w:lang w:val="en-US" w:eastAsia="zh-CN"/>
        </w:rPr>
        <w:t>零补考</w:t>
      </w:r>
      <w:r>
        <w:rPr>
          <w:rFonts w:hint="eastAsia"/>
          <w:sz w:val="24"/>
          <w:szCs w:val="24"/>
        </w:rPr>
        <w:t>班级加10分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直接获评学风建设类金牌班级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  <w:szCs w:val="24"/>
        </w:rPr>
        <w:t>；</w:t>
      </w:r>
    </w:p>
    <w:p w14:paraId="2A9BD28E">
      <w:pPr>
        <w:pStyle w:val="9"/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/>
          <w:sz w:val="24"/>
          <w:szCs w:val="24"/>
        </w:rPr>
        <w:t>以学院统计为准，四、六级通过率</w:t>
      </w:r>
      <w:r>
        <w:rPr>
          <w:rFonts w:hint="eastAsia" w:ascii="Times New Roman" w:hAnsi="Times New Roman" w:cs="Times New Roman"/>
          <w:sz w:val="24"/>
          <w:lang w:val="en-US" w:eastAsia="zh-CN"/>
        </w:rPr>
        <w:t>前10%班级加10分，10-20%加6分，前20%-30%加4分，前30%-50%加2分；</w:t>
      </w:r>
    </w:p>
    <w:p w14:paraId="0A81F19E">
      <w:pPr>
        <w:pStyle w:val="9"/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（3）</w:t>
      </w:r>
      <w:r>
        <w:rPr>
          <w:sz w:val="24"/>
          <w:szCs w:val="24"/>
        </w:rPr>
        <w:t>以学院统计为准，班级</w:t>
      </w:r>
      <w:r>
        <w:rPr>
          <w:rFonts w:hint="eastAsia"/>
          <w:sz w:val="24"/>
          <w:szCs w:val="24"/>
          <w:lang w:val="en-US" w:eastAsia="zh-CN"/>
        </w:rPr>
        <w:t>在大类内</w:t>
      </w:r>
      <w:r>
        <w:rPr>
          <w:sz w:val="24"/>
          <w:szCs w:val="24"/>
        </w:rPr>
        <w:t>平均学分绩</w:t>
      </w:r>
      <w:r>
        <w:rPr>
          <w:rFonts w:hint="eastAsia" w:ascii="Times New Roman" w:hAnsi="Times New Roman" w:cs="Times New Roman"/>
          <w:sz w:val="24"/>
          <w:lang w:val="en-US" w:eastAsia="zh-CN"/>
        </w:rPr>
        <w:t>前10%班级加20分，10-20%班级加15分，20-30%班级加8分，其余加6分；</w:t>
      </w:r>
    </w:p>
    <w:p w14:paraId="2F356F7D">
      <w:pPr>
        <w:pStyle w:val="9"/>
        <w:numPr>
          <w:ilvl w:val="0"/>
          <w:numId w:val="0"/>
        </w:numPr>
        <w:spacing w:line="360" w:lineRule="auto"/>
        <w:rPr>
          <w:rFonts w:hint="default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（4）</w:t>
      </w:r>
      <w:r>
        <w:rPr>
          <w:rFonts w:hint="eastAsia"/>
          <w:sz w:val="24"/>
          <w:szCs w:val="24"/>
        </w:rPr>
        <w:t>班级同学</w:t>
      </w:r>
      <w:r>
        <w:rPr>
          <w:sz w:val="24"/>
          <w:szCs w:val="24"/>
        </w:rPr>
        <w:t>获得一等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二等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三等奖学金</w:t>
      </w:r>
      <w:r>
        <w:rPr>
          <w:rFonts w:hint="eastAsia"/>
          <w:sz w:val="24"/>
          <w:szCs w:val="24"/>
        </w:rPr>
        <w:t>情况，一等</w:t>
      </w:r>
      <w:r>
        <w:rPr>
          <w:sz w:val="24"/>
          <w:szCs w:val="24"/>
        </w:rPr>
        <w:t>每人</w:t>
      </w:r>
      <w:r>
        <w:rPr>
          <w:rFonts w:hint="eastAsia"/>
          <w:sz w:val="24"/>
          <w:szCs w:val="24"/>
        </w:rPr>
        <w:t>次</w:t>
      </w:r>
      <w:r>
        <w:rPr>
          <w:sz w:val="24"/>
          <w:szCs w:val="24"/>
        </w:rPr>
        <w:t>加</w:t>
      </w:r>
      <w:r>
        <w:rPr>
          <w:rFonts w:hint="eastAsia"/>
          <w:sz w:val="24"/>
          <w:szCs w:val="24"/>
          <w:lang w:val="en-US" w:eastAsia="zh-CN"/>
        </w:rPr>
        <w:t>1.5</w:t>
      </w:r>
      <w:r>
        <w:rPr>
          <w:rFonts w:hint="eastAsia"/>
          <w:sz w:val="24"/>
          <w:szCs w:val="24"/>
        </w:rPr>
        <w:t>分、二等每人次加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分、三等每人次加</w:t>
      </w:r>
      <w:r>
        <w:rPr>
          <w:rFonts w:hint="eastAsia"/>
          <w:sz w:val="24"/>
          <w:szCs w:val="24"/>
          <w:lang w:val="en-US" w:eastAsia="zh-CN"/>
        </w:rPr>
        <w:t>0.5</w:t>
      </w:r>
      <w:r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  <w:highlight w:val="none"/>
        </w:rPr>
        <w:t>；</w:t>
      </w:r>
      <w:r>
        <w:rPr>
          <w:rFonts w:hint="eastAsia"/>
          <w:sz w:val="24"/>
          <w:szCs w:val="24"/>
          <w:highlight w:val="none"/>
          <w:lang w:val="en-US" w:eastAsia="zh-CN"/>
        </w:rPr>
        <w:t>国家奖学金加3分。</w:t>
      </w:r>
    </w:p>
    <w:p w14:paraId="79157FBF">
      <w:pPr>
        <w:pStyle w:val="9"/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（5）</w:t>
      </w:r>
      <w:r>
        <w:rPr>
          <w:rFonts w:hint="eastAsia"/>
          <w:sz w:val="24"/>
          <w:szCs w:val="24"/>
          <w:lang w:val="en-US" w:eastAsia="zh-CN"/>
        </w:rPr>
        <w:t>开展学业帮扶和支持项目，取得预期结果并有证明，加2分；</w:t>
      </w:r>
    </w:p>
    <w:p w14:paraId="5D73D99B">
      <w:pPr>
        <w:pStyle w:val="9"/>
        <w:spacing w:line="360" w:lineRule="auto"/>
        <w:ind w:firstLine="0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24"/>
          <w:szCs w:val="24"/>
          <w:lang w:val="en-US" w:eastAsia="zh-CN"/>
        </w:rPr>
        <w:t>（6）班内同学参加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托福</w:t>
      </w:r>
      <w:r>
        <w:rPr>
          <w:rFonts w:hint="eastAsia" w:asciiTheme="minorHAnsi" w:hAnsiTheme="minorHAnsi" w:eastAsiaTheme="minorEastAsia" w:cstheme="minorBidi"/>
          <w:sz w:val="24"/>
          <w:szCs w:val="24"/>
          <w:lang w:eastAsia="zh-CN"/>
        </w:rPr>
        <w:t>（</w:t>
      </w:r>
      <w:r>
        <w:rPr>
          <w:rFonts w:hint="eastAsia" w:asciiTheme="minorHAnsi" w:hAnsiTheme="minorHAnsi" w:eastAsiaTheme="minorEastAsia" w:cstheme="minorBidi"/>
          <w:sz w:val="24"/>
          <w:szCs w:val="24"/>
          <w:lang w:val="en-US" w:eastAsia="zh-CN"/>
        </w:rPr>
        <w:t>80分以上</w:t>
      </w:r>
      <w:r>
        <w:rPr>
          <w:rFonts w:hint="eastAsia" w:asciiTheme="minorHAnsi" w:hAnsiTheme="minorHAnsi" w:eastAsiaTheme="minorEastAsia" w:cstheme="minorBidi"/>
          <w:sz w:val="24"/>
          <w:szCs w:val="24"/>
          <w:lang w:eastAsia="zh-CN"/>
        </w:rPr>
        <w:t>）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、雅思</w:t>
      </w:r>
      <w:r>
        <w:rPr>
          <w:rFonts w:hint="eastAsia" w:asciiTheme="minorHAnsi" w:hAnsiTheme="minorHAnsi" w:eastAsiaTheme="minorEastAsia" w:cstheme="minorBidi"/>
          <w:sz w:val="24"/>
          <w:szCs w:val="24"/>
          <w:lang w:eastAsia="zh-CN"/>
        </w:rPr>
        <w:t>（</w:t>
      </w:r>
      <w:r>
        <w:rPr>
          <w:rFonts w:hint="eastAsia" w:asciiTheme="minorHAnsi" w:hAnsiTheme="minorHAnsi" w:eastAsiaTheme="minorEastAsia" w:cstheme="minorBidi"/>
          <w:sz w:val="24"/>
          <w:szCs w:val="24"/>
          <w:lang w:val="en-US" w:eastAsia="zh-CN"/>
        </w:rPr>
        <w:t>6.0以上</w:t>
      </w:r>
      <w:r>
        <w:rPr>
          <w:rFonts w:hint="eastAsia" w:asciiTheme="minorHAnsi" w:hAnsiTheme="minorHAnsi" w:eastAsiaTheme="minorEastAsia" w:cstheme="minorBidi"/>
          <w:sz w:val="24"/>
          <w:szCs w:val="24"/>
          <w:lang w:eastAsia="zh-CN"/>
        </w:rPr>
        <w:t>）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、GRE</w:t>
      </w:r>
      <w:r>
        <w:rPr>
          <w:rFonts w:hint="eastAsia" w:asciiTheme="minorHAnsi" w:hAnsiTheme="minorHAnsi" w:eastAsiaTheme="minorEastAsia" w:cstheme="minorBidi"/>
          <w:sz w:val="24"/>
          <w:szCs w:val="24"/>
          <w:lang w:val="en-US" w:eastAsia="zh-CN"/>
        </w:rPr>
        <w:t>考试且有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成绩每人加</w:t>
      </w:r>
      <w:r>
        <w:rPr>
          <w:rFonts w:hint="eastAsia" w:asciiTheme="minorHAnsi" w:hAnsiTheme="minorHAnsi" w:eastAsiaTheme="minorEastAsia" w:cstheme="minorBidi"/>
          <w:sz w:val="24"/>
          <w:szCs w:val="24"/>
          <w:lang w:val="en-US" w:eastAsia="zh-CN"/>
        </w:rPr>
        <w:t>1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分</w:t>
      </w:r>
      <w:r>
        <w:rPr>
          <w:rFonts w:hint="eastAsia" w:asciiTheme="minorHAnsi" w:hAnsiTheme="minorHAnsi" w:eastAsiaTheme="minorEastAsia" w:cstheme="minorBidi"/>
          <w:sz w:val="24"/>
          <w:szCs w:val="24"/>
          <w:lang w:eastAsia="zh-CN"/>
        </w:rPr>
        <w:t>，</w:t>
      </w:r>
      <w:r>
        <w:rPr>
          <w:rFonts w:hint="eastAsia" w:asciiTheme="minorHAnsi" w:hAnsiTheme="minorHAnsi" w:eastAsiaTheme="minorEastAsia" w:cstheme="minorBidi"/>
          <w:sz w:val="24"/>
          <w:szCs w:val="24"/>
          <w:lang w:val="en-US" w:eastAsia="zh-CN"/>
        </w:rPr>
        <w:t>计算机等级考试，通过2级每人次加0.5分，3级每人次1分。</w:t>
      </w:r>
    </w:p>
    <w:p w14:paraId="2D30158F">
      <w:pPr>
        <w:pStyle w:val="9"/>
        <w:spacing w:line="360" w:lineRule="auto"/>
        <w:ind w:firstLine="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/>
          <w:sz w:val="24"/>
          <w:szCs w:val="24"/>
        </w:rPr>
        <w:t>其他有利于班级</w:t>
      </w:r>
      <w:r>
        <w:rPr>
          <w:rFonts w:hint="eastAsia"/>
          <w:sz w:val="24"/>
          <w:szCs w:val="24"/>
          <w:lang w:val="en-US" w:eastAsia="zh-CN"/>
        </w:rPr>
        <w:t>学风</w:t>
      </w:r>
      <w:r>
        <w:rPr>
          <w:rFonts w:hint="eastAsia"/>
          <w:sz w:val="24"/>
          <w:szCs w:val="24"/>
        </w:rPr>
        <w:t>建设的活动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酌情加分。</w:t>
      </w:r>
    </w:p>
    <w:p w14:paraId="2888AE14">
      <w:pPr>
        <w:pStyle w:val="9"/>
        <w:spacing w:line="360" w:lineRule="auto"/>
        <w:ind w:firstLine="0" w:firstLineChars="0"/>
        <w:rPr>
          <w:rFonts w:asciiTheme="minorHAnsi" w:hAnsiTheme="minorHAnsi" w:eastAsiaTheme="minorEastAsia" w:cstheme="minorBidi"/>
          <w:b/>
          <w:sz w:val="24"/>
          <w:szCs w:val="24"/>
        </w:rPr>
      </w:pPr>
      <w:r>
        <w:rPr>
          <w:rFonts w:asciiTheme="minorHAnsi" w:hAnsiTheme="minorHAnsi" w:eastAsiaTheme="minorEastAsia" w:cstheme="minorBidi"/>
          <w:b/>
          <w:sz w:val="24"/>
          <w:szCs w:val="24"/>
        </w:rPr>
        <w:t>扣分项：</w:t>
      </w:r>
    </w:p>
    <w:p w14:paraId="10897287">
      <w:pPr>
        <w:pStyle w:val="9"/>
        <w:spacing w:line="360" w:lineRule="auto"/>
        <w:ind w:firstLine="0" w:firstLineChars="0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（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1）</w:t>
      </w:r>
      <w:r>
        <w:rPr>
          <w:rFonts w:hint="eastAsia"/>
          <w:sz w:val="24"/>
          <w:szCs w:val="24"/>
        </w:rPr>
        <w:t>以学院统计为准，课堂、晚自习无故缺席每人次</w:t>
      </w:r>
      <w:r>
        <w:rPr>
          <w:rFonts w:hint="eastAsia"/>
          <w:sz w:val="24"/>
          <w:szCs w:val="24"/>
          <w:lang w:val="en-US" w:eastAsia="zh-CN"/>
        </w:rPr>
        <w:t>扣1</w:t>
      </w:r>
      <w:r>
        <w:rPr>
          <w:rFonts w:hint="eastAsia"/>
          <w:sz w:val="24"/>
          <w:szCs w:val="24"/>
        </w:rPr>
        <w:t>分；</w:t>
      </w:r>
    </w:p>
    <w:p w14:paraId="1C366A43">
      <w:pPr>
        <w:pStyle w:val="9"/>
        <w:spacing w:line="36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（2）以学院统计为准，</w:t>
      </w:r>
      <w:r>
        <w:rPr>
          <w:rFonts w:hint="eastAsia"/>
          <w:sz w:val="24"/>
          <w:szCs w:val="24"/>
          <w:lang w:val="en-US" w:eastAsia="zh-CN"/>
        </w:rPr>
        <w:t>必修课</w:t>
      </w:r>
      <w:r>
        <w:rPr>
          <w:rFonts w:hint="eastAsia"/>
          <w:sz w:val="24"/>
          <w:szCs w:val="24"/>
        </w:rPr>
        <w:t>成绩不及格每</w:t>
      </w:r>
      <w:r>
        <w:rPr>
          <w:rFonts w:hint="eastAsia"/>
          <w:sz w:val="24"/>
          <w:szCs w:val="24"/>
          <w:lang w:val="en-US" w:eastAsia="zh-CN"/>
        </w:rPr>
        <w:t>课</w:t>
      </w:r>
      <w:r>
        <w:rPr>
          <w:rFonts w:hint="eastAsia"/>
          <w:sz w:val="24"/>
          <w:szCs w:val="24"/>
        </w:rPr>
        <w:t>次</w:t>
      </w:r>
      <w:r>
        <w:rPr>
          <w:rFonts w:hint="eastAsia"/>
          <w:sz w:val="24"/>
          <w:szCs w:val="24"/>
          <w:lang w:val="en-US" w:eastAsia="zh-CN"/>
        </w:rPr>
        <w:t>扣1</w:t>
      </w:r>
      <w:r>
        <w:rPr>
          <w:rFonts w:hint="eastAsia"/>
          <w:sz w:val="24"/>
          <w:szCs w:val="24"/>
        </w:rPr>
        <w:t>分；</w:t>
      </w:r>
    </w:p>
    <w:p w14:paraId="2068EB69">
      <w:pPr>
        <w:pStyle w:val="9"/>
        <w:spacing w:line="360" w:lineRule="auto"/>
        <w:ind w:left="0" w:leftChars="0" w:firstLine="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班级出现降级、退学情况，每人次扣5分；</w:t>
      </w:r>
    </w:p>
    <w:p w14:paraId="21FCC26E">
      <w:pPr>
        <w:pStyle w:val="9"/>
        <w:spacing w:line="360" w:lineRule="auto"/>
        <w:ind w:firstLine="0" w:firstLineChars="0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）出现考试作弊或违纪的班级取消评选资格。</w:t>
      </w:r>
    </w:p>
    <w:p w14:paraId="58A52011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3、寝室</w:t>
      </w:r>
      <w:r>
        <w:rPr>
          <w:rFonts w:hint="eastAsia"/>
          <w:b/>
          <w:sz w:val="24"/>
          <w:szCs w:val="24"/>
          <w:lang w:val="en-US" w:eastAsia="zh-CN"/>
        </w:rPr>
        <w:t>文化</w:t>
      </w:r>
      <w:r>
        <w:rPr>
          <w:rFonts w:hint="eastAsia"/>
          <w:b/>
          <w:sz w:val="24"/>
          <w:szCs w:val="24"/>
        </w:rPr>
        <w:t>卫生</w:t>
      </w:r>
    </w:p>
    <w:p w14:paraId="30DBD11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加分项：</w:t>
      </w:r>
    </w:p>
    <w:p w14:paraId="2EA58D98">
      <w:pPr>
        <w:pStyle w:val="9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学工处检查结果，宿舍卫生优秀每次加1分；</w:t>
      </w:r>
    </w:p>
    <w:p w14:paraId="64CD756D">
      <w:pPr>
        <w:pStyle w:val="9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学期宿舍卫生优秀次数最多的班级加</w:t>
      </w:r>
      <w:r>
        <w:rPr>
          <w:rFonts w:hint="eastAsia"/>
          <w:sz w:val="24"/>
          <w:szCs w:val="24"/>
        </w:rPr>
        <w:t>3分</w:t>
      </w:r>
      <w:r>
        <w:rPr>
          <w:rFonts w:hint="eastAsia"/>
          <w:sz w:val="24"/>
          <w:szCs w:val="24"/>
          <w:lang w:eastAsia="zh-CN"/>
        </w:rPr>
        <w:t>；</w:t>
      </w:r>
    </w:p>
    <w:p w14:paraId="1AD4E45C">
      <w:pPr>
        <w:pStyle w:val="9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其他有利于班级</w:t>
      </w:r>
      <w:r>
        <w:rPr>
          <w:rFonts w:hint="eastAsia"/>
          <w:sz w:val="24"/>
          <w:szCs w:val="24"/>
          <w:lang w:val="en-US" w:eastAsia="zh-CN"/>
        </w:rPr>
        <w:t>寝室文化卫生</w:t>
      </w:r>
      <w:r>
        <w:rPr>
          <w:rFonts w:hint="eastAsia"/>
          <w:sz w:val="24"/>
          <w:szCs w:val="24"/>
        </w:rPr>
        <w:t>建设的活动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酌情加分；</w:t>
      </w:r>
    </w:p>
    <w:p w14:paraId="53E8E31D">
      <w:pPr>
        <w:pStyle w:val="9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学院组织的寝室活动评比，获得名次加1分。</w:t>
      </w:r>
    </w:p>
    <w:p w14:paraId="4E29CF51">
      <w:pPr>
        <w:pStyle w:val="9"/>
        <w:spacing w:line="360" w:lineRule="auto"/>
        <w:ind w:firstLine="0" w:firstLineChars="0"/>
        <w:rPr>
          <w:rFonts w:asciiTheme="minorHAnsi" w:hAnsiTheme="minorHAnsi" w:eastAsiaTheme="minorEastAsia" w:cstheme="minorBidi"/>
          <w:b/>
          <w:sz w:val="24"/>
          <w:szCs w:val="24"/>
        </w:rPr>
      </w:pPr>
      <w:r>
        <w:rPr>
          <w:rFonts w:asciiTheme="minorHAnsi" w:hAnsiTheme="minorHAnsi" w:eastAsiaTheme="minorEastAsia" w:cstheme="minorBidi"/>
          <w:b/>
          <w:sz w:val="24"/>
          <w:szCs w:val="24"/>
        </w:rPr>
        <w:t>扣分项：</w:t>
      </w:r>
    </w:p>
    <w:p w14:paraId="0F2A3082">
      <w:pPr>
        <w:pStyle w:val="9"/>
        <w:spacing w:line="360" w:lineRule="auto"/>
        <w:ind w:firstLine="0" w:firstLineChars="0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sz w:val="24"/>
          <w:szCs w:val="24"/>
        </w:rPr>
        <w:t xml:space="preserve"> </w:t>
      </w:r>
      <w:r>
        <w:rPr>
          <w:rFonts w:asciiTheme="minorHAnsi" w:hAnsiTheme="minorHAnsi" w:eastAsiaTheme="minorEastAsia" w:cstheme="minorBidi"/>
          <w:sz w:val="24"/>
          <w:szCs w:val="24"/>
        </w:rPr>
        <w:t>（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1）学工处检查结果，宿舍卫生不合格每次扣1分；</w:t>
      </w:r>
    </w:p>
    <w:p w14:paraId="48450D28">
      <w:pPr>
        <w:spacing w:line="360" w:lineRule="auto"/>
        <w:rPr>
          <w:rFonts w:hint="eastAsia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4、</w:t>
      </w:r>
      <w:r>
        <w:rPr>
          <w:rFonts w:hint="eastAsia"/>
          <w:b/>
          <w:sz w:val="24"/>
          <w:szCs w:val="24"/>
          <w:lang w:val="en-US" w:eastAsia="zh-CN"/>
        </w:rPr>
        <w:t>科技创新</w:t>
      </w:r>
    </w:p>
    <w:p w14:paraId="5F57BD3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加分项：</w:t>
      </w:r>
    </w:p>
    <w:p w14:paraId="103F20A5">
      <w:pPr>
        <w:pStyle w:val="2"/>
        <w:spacing w:before="72" w:line="258" w:lineRule="auto"/>
        <w:ind w:right="140"/>
        <w:rPr>
          <w:rFonts w:ascii="Arial"/>
          <w:sz w:val="21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（1）科技创新竞赛包括校级及以上级别大学生科技竞赛，参与一人次每班加2分，获奖按下表再加分；</w:t>
      </w:r>
    </w:p>
    <w:p w14:paraId="10490A3D">
      <w:pPr>
        <w:pStyle w:val="2"/>
        <w:spacing w:before="65" w:line="228" w:lineRule="auto"/>
        <w:ind w:left="3526"/>
        <w:rPr>
          <w:spacing w:val="8"/>
        </w:rPr>
      </w:pPr>
      <w:r>
        <w:rPr>
          <w:spacing w:val="8"/>
        </w:rPr>
        <w:t>分数计算明细表</w:t>
      </w:r>
    </w:p>
    <w:tbl>
      <w:tblPr>
        <w:tblStyle w:val="14"/>
        <w:tblpPr w:leftFromText="180" w:rightFromText="180" w:vertAnchor="text" w:horzAnchor="page" w:tblpX="1028" w:tblpY="101"/>
        <w:tblOverlap w:val="never"/>
        <w:tblW w:w="102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862"/>
        <w:gridCol w:w="883"/>
        <w:gridCol w:w="1517"/>
        <w:gridCol w:w="611"/>
        <w:gridCol w:w="1298"/>
        <w:gridCol w:w="720"/>
        <w:gridCol w:w="676"/>
        <w:gridCol w:w="1113"/>
        <w:gridCol w:w="1091"/>
      </w:tblGrid>
      <w:tr w14:paraId="42660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506" w:type="dxa"/>
            <w:tcBorders>
              <w:tl2br w:val="single" w:color="000000" w:sz="4" w:space="0"/>
            </w:tcBorders>
            <w:noWrap w:val="0"/>
            <w:vAlign w:val="top"/>
          </w:tcPr>
          <w:p w14:paraId="5DEC250B">
            <w:pPr>
              <w:pStyle w:val="13"/>
              <w:spacing w:before="133" w:line="228" w:lineRule="auto"/>
              <w:ind w:left="541" w:firstLine="240" w:firstLineChars="1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奖项</w:t>
            </w:r>
          </w:p>
          <w:p w14:paraId="22CB2CD5">
            <w:pPr>
              <w:pStyle w:val="13"/>
              <w:spacing w:before="65" w:line="258" w:lineRule="auto"/>
              <w:ind w:left="116" w:right="110" w:firstLine="722" w:firstLineChars="301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类别 作者</w:t>
            </w:r>
          </w:p>
          <w:p w14:paraId="2C0453D2">
            <w:pPr>
              <w:pStyle w:val="13"/>
              <w:spacing w:before="64" w:line="229" w:lineRule="auto"/>
              <w:ind w:left="115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排序</w:t>
            </w:r>
          </w:p>
        </w:tc>
        <w:tc>
          <w:tcPr>
            <w:tcW w:w="862" w:type="dxa"/>
            <w:noWrap w:val="0"/>
            <w:vAlign w:val="top"/>
          </w:tcPr>
          <w:p w14:paraId="70D59DA5">
            <w:pPr>
              <w:pStyle w:val="13"/>
              <w:spacing w:before="65" w:line="258" w:lineRule="auto"/>
              <w:ind w:right="111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745A241">
            <w:pPr>
              <w:pStyle w:val="13"/>
              <w:spacing w:before="65" w:line="258" w:lineRule="auto"/>
              <w:ind w:right="111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国家一等奖</w:t>
            </w:r>
          </w:p>
        </w:tc>
        <w:tc>
          <w:tcPr>
            <w:tcW w:w="883" w:type="dxa"/>
            <w:noWrap w:val="0"/>
            <w:vAlign w:val="top"/>
          </w:tcPr>
          <w:p w14:paraId="5C7E061D">
            <w:pPr>
              <w:pStyle w:val="13"/>
              <w:spacing w:before="65" w:line="258" w:lineRule="auto"/>
              <w:ind w:right="111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C4042C5">
            <w:pPr>
              <w:pStyle w:val="13"/>
              <w:spacing w:before="65" w:line="258" w:lineRule="auto"/>
              <w:ind w:right="111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国家二等奖</w:t>
            </w:r>
          </w:p>
        </w:tc>
        <w:tc>
          <w:tcPr>
            <w:tcW w:w="1517" w:type="dxa"/>
            <w:noWrap w:val="0"/>
            <w:vAlign w:val="top"/>
          </w:tcPr>
          <w:p w14:paraId="67738DE1">
            <w:pPr>
              <w:pStyle w:val="13"/>
              <w:spacing w:before="65"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AB77741">
            <w:pPr>
              <w:pStyle w:val="13"/>
              <w:spacing w:before="65" w:line="228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国家三等奖、省一等奖</w:t>
            </w:r>
          </w:p>
        </w:tc>
        <w:tc>
          <w:tcPr>
            <w:tcW w:w="611" w:type="dxa"/>
            <w:noWrap w:val="0"/>
            <w:vAlign w:val="top"/>
          </w:tcPr>
          <w:p w14:paraId="23390738">
            <w:pPr>
              <w:pStyle w:val="13"/>
              <w:spacing w:before="65"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B78FBF1">
            <w:pPr>
              <w:pStyle w:val="13"/>
              <w:spacing w:before="65"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省二等奖</w:t>
            </w:r>
          </w:p>
        </w:tc>
        <w:tc>
          <w:tcPr>
            <w:tcW w:w="1298" w:type="dxa"/>
            <w:noWrap w:val="0"/>
            <w:vAlign w:val="top"/>
          </w:tcPr>
          <w:p w14:paraId="277E0445">
            <w:pPr>
              <w:pStyle w:val="13"/>
              <w:spacing w:before="65"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6135EBA">
            <w:pPr>
              <w:pStyle w:val="13"/>
              <w:spacing w:before="65"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省三等奖、校一等奖</w:t>
            </w:r>
          </w:p>
        </w:tc>
        <w:tc>
          <w:tcPr>
            <w:tcW w:w="720" w:type="dxa"/>
            <w:noWrap w:val="0"/>
            <w:vAlign w:val="top"/>
          </w:tcPr>
          <w:p w14:paraId="286BB42E">
            <w:pPr>
              <w:pStyle w:val="13"/>
              <w:spacing w:before="65" w:line="228" w:lineRule="auto"/>
              <w:jc w:val="left"/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9FD2ACF">
            <w:pPr>
              <w:pStyle w:val="13"/>
              <w:spacing w:before="65" w:line="228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校二等奖</w:t>
            </w:r>
          </w:p>
        </w:tc>
        <w:tc>
          <w:tcPr>
            <w:tcW w:w="676" w:type="dxa"/>
            <w:noWrap w:val="0"/>
            <w:vAlign w:val="top"/>
          </w:tcPr>
          <w:p w14:paraId="4DA51848">
            <w:pPr>
              <w:pStyle w:val="13"/>
              <w:spacing w:before="65" w:line="228" w:lineRule="auto"/>
              <w:jc w:val="left"/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3CD2079">
            <w:pPr>
              <w:pStyle w:val="13"/>
              <w:spacing w:before="65" w:line="228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校三等奖</w:t>
            </w:r>
          </w:p>
        </w:tc>
        <w:tc>
          <w:tcPr>
            <w:tcW w:w="1113" w:type="dxa"/>
            <w:noWrap w:val="0"/>
            <w:vAlign w:val="top"/>
          </w:tcPr>
          <w:p w14:paraId="020910A2">
            <w:pPr>
              <w:pStyle w:val="13"/>
              <w:spacing w:before="65" w:line="258" w:lineRule="auto"/>
              <w:ind w:right="107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E1BBF73">
            <w:pPr>
              <w:pStyle w:val="13"/>
              <w:spacing w:before="65" w:line="258" w:lineRule="auto"/>
              <w:ind w:right="107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国家专利授权</w:t>
            </w:r>
          </w:p>
        </w:tc>
        <w:tc>
          <w:tcPr>
            <w:tcW w:w="1091" w:type="dxa"/>
            <w:noWrap w:val="0"/>
            <w:vAlign w:val="top"/>
          </w:tcPr>
          <w:p w14:paraId="62C4EC96">
            <w:pPr>
              <w:pStyle w:val="13"/>
              <w:spacing w:before="65" w:line="259" w:lineRule="auto"/>
              <w:ind w:right="114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929591A">
            <w:pPr>
              <w:pStyle w:val="13"/>
              <w:spacing w:before="65" w:line="259" w:lineRule="auto"/>
              <w:ind w:right="114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国家专利受理</w:t>
            </w:r>
          </w:p>
        </w:tc>
      </w:tr>
      <w:tr w14:paraId="4861F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06" w:type="dxa"/>
            <w:noWrap w:val="0"/>
            <w:vAlign w:val="top"/>
          </w:tcPr>
          <w:p w14:paraId="5942E1AF">
            <w:pPr>
              <w:pStyle w:val="13"/>
              <w:spacing w:before="133"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个人项目</w:t>
            </w:r>
          </w:p>
        </w:tc>
        <w:tc>
          <w:tcPr>
            <w:tcW w:w="862" w:type="dxa"/>
            <w:noWrap w:val="0"/>
            <w:vAlign w:val="top"/>
          </w:tcPr>
          <w:p w14:paraId="65B0AC74">
            <w:pPr>
              <w:pStyle w:val="13"/>
              <w:spacing w:before="133"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83" w:type="dxa"/>
            <w:noWrap w:val="0"/>
            <w:vAlign w:val="top"/>
          </w:tcPr>
          <w:p w14:paraId="62FD2E7C">
            <w:pPr>
              <w:pStyle w:val="13"/>
              <w:spacing w:before="133" w:line="228" w:lineRule="auto"/>
              <w:ind w:firstLine="240" w:firstLineChars="1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17" w:type="dxa"/>
            <w:noWrap w:val="0"/>
            <w:vAlign w:val="top"/>
          </w:tcPr>
          <w:p w14:paraId="20EEC5A6">
            <w:pPr>
              <w:pStyle w:val="13"/>
              <w:spacing w:before="133" w:line="228" w:lineRule="auto"/>
              <w:ind w:left="541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611" w:type="dxa"/>
            <w:noWrap w:val="0"/>
            <w:vAlign w:val="top"/>
          </w:tcPr>
          <w:p w14:paraId="43B9857D">
            <w:pPr>
              <w:pStyle w:val="13"/>
              <w:spacing w:before="133" w:line="228" w:lineRule="auto"/>
              <w:ind w:firstLine="240" w:firstLineChars="10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98" w:type="dxa"/>
            <w:noWrap w:val="0"/>
            <w:vAlign w:val="top"/>
          </w:tcPr>
          <w:p w14:paraId="46189B83">
            <w:pPr>
              <w:pStyle w:val="13"/>
              <w:spacing w:before="133" w:line="228" w:lineRule="auto"/>
              <w:ind w:left="541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6B00EEB2">
            <w:pPr>
              <w:pStyle w:val="13"/>
              <w:spacing w:before="133" w:line="228" w:lineRule="auto"/>
              <w:ind w:firstLine="240" w:firstLineChars="10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76" w:type="dxa"/>
            <w:noWrap w:val="0"/>
            <w:vAlign w:val="top"/>
          </w:tcPr>
          <w:p w14:paraId="009B1C80">
            <w:pPr>
              <w:pStyle w:val="13"/>
              <w:spacing w:before="133" w:line="228" w:lineRule="auto"/>
              <w:ind w:firstLine="240" w:firstLineChars="10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13" w:type="dxa"/>
            <w:noWrap w:val="0"/>
            <w:vAlign w:val="top"/>
          </w:tcPr>
          <w:p w14:paraId="76C4A20C">
            <w:pPr>
              <w:pStyle w:val="13"/>
              <w:spacing w:before="133" w:line="228" w:lineRule="auto"/>
              <w:ind w:left="541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91" w:type="dxa"/>
            <w:noWrap w:val="0"/>
            <w:vAlign w:val="top"/>
          </w:tcPr>
          <w:p w14:paraId="2A6DFA2F">
            <w:pPr>
              <w:pStyle w:val="13"/>
              <w:spacing w:before="133" w:line="228" w:lineRule="auto"/>
              <w:ind w:left="541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297DA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06" w:type="dxa"/>
            <w:noWrap w:val="0"/>
            <w:vAlign w:val="top"/>
          </w:tcPr>
          <w:p w14:paraId="10BF3394">
            <w:pPr>
              <w:pStyle w:val="13"/>
              <w:spacing w:before="133"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团队项目队长</w:t>
            </w:r>
          </w:p>
        </w:tc>
        <w:tc>
          <w:tcPr>
            <w:tcW w:w="862" w:type="dxa"/>
            <w:noWrap w:val="0"/>
            <w:vAlign w:val="top"/>
          </w:tcPr>
          <w:p w14:paraId="0FD2060C">
            <w:pPr>
              <w:pStyle w:val="13"/>
              <w:spacing w:before="133"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83" w:type="dxa"/>
            <w:noWrap w:val="0"/>
            <w:vAlign w:val="top"/>
          </w:tcPr>
          <w:p w14:paraId="38525E01">
            <w:pPr>
              <w:pStyle w:val="13"/>
              <w:spacing w:before="133" w:line="228" w:lineRule="auto"/>
              <w:ind w:firstLine="240" w:firstLineChars="1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17" w:type="dxa"/>
            <w:noWrap w:val="0"/>
            <w:vAlign w:val="top"/>
          </w:tcPr>
          <w:p w14:paraId="141F3FE9">
            <w:pPr>
              <w:pStyle w:val="13"/>
              <w:spacing w:before="133" w:line="228" w:lineRule="auto"/>
              <w:ind w:left="541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611" w:type="dxa"/>
            <w:noWrap w:val="0"/>
            <w:vAlign w:val="top"/>
          </w:tcPr>
          <w:p w14:paraId="553BCD26">
            <w:pPr>
              <w:pStyle w:val="13"/>
              <w:spacing w:before="133" w:line="228" w:lineRule="auto"/>
              <w:ind w:firstLine="240" w:firstLineChars="10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98" w:type="dxa"/>
            <w:noWrap w:val="0"/>
            <w:vAlign w:val="top"/>
          </w:tcPr>
          <w:p w14:paraId="2F09E63D">
            <w:pPr>
              <w:pStyle w:val="13"/>
              <w:spacing w:before="133" w:line="228" w:lineRule="auto"/>
              <w:ind w:left="541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 w14:paraId="753F6A43">
            <w:pPr>
              <w:pStyle w:val="13"/>
              <w:spacing w:before="133" w:line="228" w:lineRule="auto"/>
              <w:ind w:firstLine="240" w:firstLineChars="10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76" w:type="dxa"/>
            <w:noWrap w:val="0"/>
            <w:vAlign w:val="top"/>
          </w:tcPr>
          <w:p w14:paraId="2BEF269A">
            <w:pPr>
              <w:pStyle w:val="13"/>
              <w:spacing w:before="133" w:line="228" w:lineRule="auto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 xml:space="preserve">  3 </w:t>
            </w:r>
          </w:p>
        </w:tc>
        <w:tc>
          <w:tcPr>
            <w:tcW w:w="1113" w:type="dxa"/>
            <w:noWrap w:val="0"/>
            <w:vAlign w:val="top"/>
          </w:tcPr>
          <w:p w14:paraId="7B4857D7">
            <w:pPr>
              <w:pStyle w:val="13"/>
              <w:spacing w:before="133" w:line="228" w:lineRule="auto"/>
              <w:ind w:left="541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91" w:type="dxa"/>
            <w:noWrap w:val="0"/>
            <w:vAlign w:val="top"/>
          </w:tcPr>
          <w:p w14:paraId="1373667B">
            <w:pPr>
              <w:pStyle w:val="13"/>
              <w:spacing w:before="133" w:line="228" w:lineRule="auto"/>
              <w:ind w:left="541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6966C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06" w:type="dxa"/>
            <w:noWrap w:val="0"/>
            <w:vAlign w:val="top"/>
          </w:tcPr>
          <w:p w14:paraId="6989E813">
            <w:pPr>
              <w:pStyle w:val="13"/>
              <w:spacing w:before="133" w:line="228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团队项目队员</w:t>
            </w:r>
          </w:p>
        </w:tc>
        <w:tc>
          <w:tcPr>
            <w:tcW w:w="862" w:type="dxa"/>
            <w:noWrap w:val="0"/>
            <w:vAlign w:val="top"/>
          </w:tcPr>
          <w:p w14:paraId="55DA0869">
            <w:pPr>
              <w:pStyle w:val="13"/>
              <w:spacing w:before="133" w:line="22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83" w:type="dxa"/>
            <w:noWrap w:val="0"/>
            <w:vAlign w:val="top"/>
          </w:tcPr>
          <w:p w14:paraId="6000A08C">
            <w:pPr>
              <w:pStyle w:val="13"/>
              <w:spacing w:before="133" w:line="228" w:lineRule="auto"/>
              <w:ind w:firstLine="240" w:firstLineChars="10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17" w:type="dxa"/>
            <w:noWrap w:val="0"/>
            <w:vAlign w:val="top"/>
          </w:tcPr>
          <w:p w14:paraId="06058DE2">
            <w:pPr>
              <w:pStyle w:val="13"/>
              <w:spacing w:before="133" w:line="228" w:lineRule="auto"/>
              <w:ind w:left="541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11" w:type="dxa"/>
            <w:noWrap w:val="0"/>
            <w:vAlign w:val="top"/>
          </w:tcPr>
          <w:p w14:paraId="57C5B0CD">
            <w:pPr>
              <w:pStyle w:val="13"/>
              <w:spacing w:before="133" w:line="228" w:lineRule="auto"/>
              <w:ind w:firstLine="240" w:firstLineChars="10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98" w:type="dxa"/>
            <w:noWrap w:val="0"/>
            <w:vAlign w:val="top"/>
          </w:tcPr>
          <w:p w14:paraId="5DEDCF30">
            <w:pPr>
              <w:pStyle w:val="13"/>
              <w:spacing w:before="133" w:line="228" w:lineRule="auto"/>
              <w:ind w:left="541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 w14:paraId="5F118E39">
            <w:pPr>
              <w:pStyle w:val="13"/>
              <w:spacing w:before="133" w:line="228" w:lineRule="auto"/>
              <w:ind w:firstLine="240" w:firstLineChars="10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76" w:type="dxa"/>
            <w:noWrap w:val="0"/>
            <w:vAlign w:val="top"/>
          </w:tcPr>
          <w:p w14:paraId="0C45A42E">
            <w:pPr>
              <w:pStyle w:val="13"/>
              <w:spacing w:before="133" w:line="228" w:lineRule="auto"/>
              <w:ind w:firstLine="240" w:firstLineChars="10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13" w:type="dxa"/>
            <w:noWrap w:val="0"/>
            <w:vAlign w:val="top"/>
          </w:tcPr>
          <w:p w14:paraId="7B3CCB3C">
            <w:pPr>
              <w:pStyle w:val="13"/>
              <w:spacing w:before="133" w:line="228" w:lineRule="auto"/>
              <w:ind w:left="541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91" w:type="dxa"/>
            <w:noWrap w:val="0"/>
            <w:vAlign w:val="top"/>
          </w:tcPr>
          <w:p w14:paraId="43204CC2">
            <w:pPr>
              <w:pStyle w:val="13"/>
              <w:spacing w:before="133" w:line="228" w:lineRule="auto"/>
              <w:ind w:left="541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6056DFD0">
      <w:pPr>
        <w:pStyle w:val="13"/>
        <w:spacing w:before="133" w:line="228" w:lineRule="auto"/>
        <w:rPr>
          <w:rFonts w:hint="eastAsia" w:asciiTheme="minorHAnsi" w:hAnsiTheme="minorHAnsi" w:eastAsiaTheme="minorEastAsia" w:cstheme="minorBidi"/>
          <w:kern w:val="2"/>
          <w:sz w:val="20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0"/>
          <w:szCs w:val="20"/>
          <w:lang w:val="en-US" w:eastAsia="zh-CN" w:bidi="ar-SA"/>
        </w:rPr>
        <w:t>注：对于集体竞赛项目，若从奖励证书无法区分排名（如数学建模的全国竞赛）， 其排名顺序以竞赛组织部门发布的获奖文件为准。</w:t>
      </w:r>
    </w:p>
    <w:p w14:paraId="74BAA3D9">
      <w:pPr>
        <w:pStyle w:val="13"/>
        <w:numPr>
          <w:ilvl w:val="0"/>
          <w:numId w:val="0"/>
        </w:numPr>
        <w:spacing w:before="133" w:line="228" w:lineRule="auto"/>
        <w:rPr>
          <w:rFonts w:hint="eastAsia"/>
          <w:sz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（2）校长杯创业创新大赛，</w:t>
      </w:r>
      <w:r>
        <w:rPr>
          <w:rFonts w:hint="eastAsia"/>
          <w:sz w:val="24"/>
          <w:lang w:val="en-US" w:eastAsia="zh-CN"/>
        </w:rPr>
        <w:t>包括报名、院级奖项、校级奖项，其中报名和院级奖项单独加分，校级奖项参照第一条；</w:t>
      </w:r>
    </w:p>
    <w:p w14:paraId="3E3A8D7A">
      <w:pPr>
        <w:pStyle w:val="13"/>
        <w:numPr>
          <w:ilvl w:val="0"/>
          <w:numId w:val="0"/>
        </w:numPr>
        <w:spacing w:before="133" w:line="228" w:lineRule="auto"/>
        <w:rPr>
          <w:rFonts w:hint="eastAsia"/>
          <w:sz w:val="2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1B0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68B7196">
            <w:pPr>
              <w:pStyle w:val="13"/>
              <w:numPr>
                <w:ilvl w:val="0"/>
                <w:numId w:val="0"/>
              </w:numPr>
              <w:spacing w:before="133" w:line="228" w:lineRule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 w14:paraId="2CCABD8D">
            <w:pPr>
              <w:pStyle w:val="13"/>
              <w:numPr>
                <w:ilvl w:val="0"/>
                <w:numId w:val="0"/>
              </w:numPr>
              <w:spacing w:before="133" w:line="228" w:lineRule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参与并结赛</w:t>
            </w:r>
          </w:p>
        </w:tc>
        <w:tc>
          <w:tcPr>
            <w:tcW w:w="1704" w:type="dxa"/>
          </w:tcPr>
          <w:p w14:paraId="20D183B5">
            <w:pPr>
              <w:pStyle w:val="13"/>
              <w:numPr>
                <w:ilvl w:val="0"/>
                <w:numId w:val="0"/>
              </w:numPr>
              <w:spacing w:before="133" w:line="228" w:lineRule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院一等奖</w:t>
            </w:r>
          </w:p>
        </w:tc>
        <w:tc>
          <w:tcPr>
            <w:tcW w:w="1705" w:type="dxa"/>
          </w:tcPr>
          <w:p w14:paraId="424B4176">
            <w:pPr>
              <w:pStyle w:val="13"/>
              <w:numPr>
                <w:ilvl w:val="0"/>
                <w:numId w:val="0"/>
              </w:numPr>
              <w:spacing w:before="133" w:line="228" w:lineRule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院二等奖</w:t>
            </w:r>
          </w:p>
        </w:tc>
        <w:tc>
          <w:tcPr>
            <w:tcW w:w="1705" w:type="dxa"/>
          </w:tcPr>
          <w:p w14:paraId="2C858D7A">
            <w:pPr>
              <w:pStyle w:val="13"/>
              <w:numPr>
                <w:ilvl w:val="0"/>
                <w:numId w:val="0"/>
              </w:numPr>
              <w:spacing w:before="133" w:line="228" w:lineRule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院三等奖</w:t>
            </w:r>
          </w:p>
        </w:tc>
      </w:tr>
      <w:tr w14:paraId="437D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70DDFCF">
            <w:pPr>
              <w:pStyle w:val="13"/>
              <w:numPr>
                <w:ilvl w:val="0"/>
                <w:numId w:val="0"/>
              </w:numPr>
              <w:spacing w:before="133" w:line="228" w:lineRule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团队项目队长</w:t>
            </w:r>
          </w:p>
        </w:tc>
        <w:tc>
          <w:tcPr>
            <w:tcW w:w="1704" w:type="dxa"/>
          </w:tcPr>
          <w:p w14:paraId="635578D6">
            <w:pPr>
              <w:pStyle w:val="13"/>
              <w:numPr>
                <w:ilvl w:val="0"/>
                <w:numId w:val="0"/>
              </w:numPr>
              <w:spacing w:before="133" w:line="228" w:lineRule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4" w:type="dxa"/>
          </w:tcPr>
          <w:p w14:paraId="78042E80">
            <w:pPr>
              <w:pStyle w:val="13"/>
              <w:numPr>
                <w:ilvl w:val="0"/>
                <w:numId w:val="0"/>
              </w:numPr>
              <w:spacing w:before="133" w:line="228" w:lineRule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05" w:type="dxa"/>
          </w:tcPr>
          <w:p w14:paraId="5F09D4FB">
            <w:pPr>
              <w:pStyle w:val="13"/>
              <w:numPr>
                <w:ilvl w:val="0"/>
                <w:numId w:val="0"/>
              </w:numPr>
              <w:spacing w:before="133" w:line="228" w:lineRule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2.5</w:t>
            </w:r>
          </w:p>
        </w:tc>
        <w:tc>
          <w:tcPr>
            <w:tcW w:w="1705" w:type="dxa"/>
          </w:tcPr>
          <w:p w14:paraId="6F21D666">
            <w:pPr>
              <w:pStyle w:val="13"/>
              <w:numPr>
                <w:ilvl w:val="0"/>
                <w:numId w:val="0"/>
              </w:numPr>
              <w:spacing w:before="133" w:line="228" w:lineRule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4B8D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462834A">
            <w:pPr>
              <w:pStyle w:val="13"/>
              <w:numPr>
                <w:ilvl w:val="0"/>
                <w:numId w:val="0"/>
              </w:numPr>
              <w:spacing w:before="133" w:line="228" w:lineRule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团队项目队员</w:t>
            </w:r>
          </w:p>
        </w:tc>
        <w:tc>
          <w:tcPr>
            <w:tcW w:w="1704" w:type="dxa"/>
          </w:tcPr>
          <w:p w14:paraId="1777DAA7">
            <w:pPr>
              <w:pStyle w:val="13"/>
              <w:numPr>
                <w:ilvl w:val="0"/>
                <w:numId w:val="0"/>
              </w:numPr>
              <w:spacing w:before="133" w:line="228" w:lineRule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1704" w:type="dxa"/>
          </w:tcPr>
          <w:p w14:paraId="69814630">
            <w:pPr>
              <w:pStyle w:val="13"/>
              <w:numPr>
                <w:ilvl w:val="0"/>
                <w:numId w:val="0"/>
              </w:numPr>
              <w:spacing w:before="133" w:line="228" w:lineRule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1705" w:type="dxa"/>
          </w:tcPr>
          <w:p w14:paraId="3A3B1D42">
            <w:pPr>
              <w:pStyle w:val="13"/>
              <w:numPr>
                <w:ilvl w:val="0"/>
                <w:numId w:val="0"/>
              </w:numPr>
              <w:spacing w:before="133" w:line="228" w:lineRule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1705" w:type="dxa"/>
          </w:tcPr>
          <w:p w14:paraId="4A0E72FE">
            <w:pPr>
              <w:pStyle w:val="13"/>
              <w:numPr>
                <w:ilvl w:val="0"/>
                <w:numId w:val="0"/>
              </w:numPr>
              <w:spacing w:before="133" w:line="228" w:lineRule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</w:tbl>
    <w:p w14:paraId="754BCC6A">
      <w:pPr>
        <w:pStyle w:val="13"/>
        <w:numPr>
          <w:ilvl w:val="0"/>
          <w:numId w:val="0"/>
        </w:numPr>
        <w:spacing w:before="133" w:line="228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 w14:paraId="4EBBCEAA">
      <w:pPr>
        <w:pStyle w:val="13"/>
        <w:numPr>
          <w:ilvl w:val="0"/>
          <w:numId w:val="0"/>
        </w:numPr>
        <w:spacing w:before="133" w:line="228" w:lineRule="auto"/>
        <w:rPr>
          <w:rFonts w:hint="default" w:asciiTheme="minorHAnsi" w:hAnsiTheme="minorHAnsi" w:eastAsiaTheme="minorEastAsia" w:cstheme="minorBidi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大一年度项目最终评比，班级同学结题率前10%的班级加10分，前20%-30%加6分，前30%-50%加2分</w:t>
      </w:r>
    </w:p>
    <w:p w14:paraId="470DD7E1">
      <w:pPr>
        <w:pStyle w:val="2"/>
        <w:spacing w:before="65" w:line="22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 w14:paraId="424AED5E">
      <w:pPr>
        <w:pStyle w:val="2"/>
        <w:spacing w:before="65" w:line="22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（4）学术论文</w:t>
      </w:r>
    </w:p>
    <w:p w14:paraId="6A0A4F6E">
      <w:pPr>
        <w:pStyle w:val="2"/>
        <w:spacing w:before="72" w:line="228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学术论文指省级以上刊物。</w:t>
      </w:r>
    </w:p>
    <w:p w14:paraId="1B563AA0">
      <w:pPr>
        <w:spacing w:line="137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tbl>
      <w:tblPr>
        <w:tblStyle w:val="14"/>
        <w:tblW w:w="7883" w:type="dxa"/>
        <w:tblInd w:w="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2173"/>
        <w:gridCol w:w="1112"/>
        <w:gridCol w:w="1582"/>
        <w:gridCol w:w="1866"/>
      </w:tblGrid>
      <w:tr w14:paraId="710A2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150" w:type="dxa"/>
            <w:tcBorders>
              <w:tl2br w:val="single" w:color="000000" w:sz="4" w:space="0"/>
            </w:tcBorders>
            <w:noWrap w:val="0"/>
            <w:vAlign w:val="top"/>
          </w:tcPr>
          <w:p w14:paraId="207FCBDD">
            <w:pPr>
              <w:pStyle w:val="2"/>
              <w:spacing w:before="65" w:line="220" w:lineRule="auto"/>
              <w:ind w:left="507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论文 类别</w:t>
            </w:r>
          </w:p>
          <w:p w14:paraId="550D3BD9">
            <w:pPr>
              <w:pStyle w:val="2"/>
              <w:spacing w:before="65" w:line="22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作者</w:t>
            </w:r>
          </w:p>
          <w:p w14:paraId="5EDCECE3">
            <w:pPr>
              <w:pStyle w:val="2"/>
              <w:spacing w:before="65" w:line="22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排序</w:t>
            </w:r>
          </w:p>
        </w:tc>
        <w:tc>
          <w:tcPr>
            <w:tcW w:w="2173" w:type="dxa"/>
            <w:noWrap w:val="0"/>
            <w:vAlign w:val="top"/>
          </w:tcPr>
          <w:p w14:paraId="7CDECD5E">
            <w:pPr>
              <w:pStyle w:val="2"/>
              <w:spacing w:before="65" w:line="220" w:lineRule="auto"/>
              <w:ind w:left="507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43A016A8">
            <w:pPr>
              <w:pStyle w:val="2"/>
              <w:spacing w:before="65" w:line="22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SCI,EI,ISTP,IEEE,CSSCI 等高级期刊</w:t>
            </w:r>
          </w:p>
        </w:tc>
        <w:tc>
          <w:tcPr>
            <w:tcW w:w="1112" w:type="dxa"/>
            <w:noWrap w:val="0"/>
            <w:vAlign w:val="top"/>
          </w:tcPr>
          <w:p w14:paraId="438C7472">
            <w:pPr>
              <w:pStyle w:val="2"/>
              <w:spacing w:before="65" w:line="220" w:lineRule="auto"/>
              <w:ind w:left="507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AC8FDE2">
            <w:pPr>
              <w:pStyle w:val="2"/>
              <w:spacing w:before="65" w:line="22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核心期刊</w:t>
            </w:r>
          </w:p>
        </w:tc>
        <w:tc>
          <w:tcPr>
            <w:tcW w:w="1582" w:type="dxa"/>
            <w:noWrap w:val="0"/>
            <w:vAlign w:val="top"/>
          </w:tcPr>
          <w:p w14:paraId="026DB7DD">
            <w:pPr>
              <w:pStyle w:val="2"/>
              <w:spacing w:before="65" w:line="220" w:lineRule="auto"/>
              <w:ind w:left="507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48ECFB7D">
            <w:pPr>
              <w:pStyle w:val="2"/>
              <w:spacing w:before="65" w:line="22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省级以上公开出版刊物</w:t>
            </w:r>
          </w:p>
        </w:tc>
        <w:tc>
          <w:tcPr>
            <w:tcW w:w="1866" w:type="dxa"/>
            <w:noWrap w:val="0"/>
            <w:vAlign w:val="top"/>
          </w:tcPr>
          <w:p w14:paraId="75546EB4">
            <w:pPr>
              <w:pStyle w:val="2"/>
              <w:spacing w:before="65" w:line="220" w:lineRule="auto"/>
              <w:ind w:left="507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0CB9D95D">
            <w:pPr>
              <w:pStyle w:val="2"/>
              <w:spacing w:before="65" w:line="22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学术会议论文集</w:t>
            </w:r>
          </w:p>
        </w:tc>
      </w:tr>
      <w:tr w14:paraId="01DFC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50" w:type="dxa"/>
            <w:noWrap w:val="0"/>
            <w:vAlign w:val="top"/>
          </w:tcPr>
          <w:p w14:paraId="64BA2635">
            <w:pPr>
              <w:pStyle w:val="2"/>
              <w:spacing w:before="65" w:line="22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第一学生 作者</w:t>
            </w:r>
          </w:p>
        </w:tc>
        <w:tc>
          <w:tcPr>
            <w:tcW w:w="2173" w:type="dxa"/>
            <w:noWrap w:val="0"/>
            <w:vAlign w:val="top"/>
          </w:tcPr>
          <w:p w14:paraId="6FCA1BA8">
            <w:pPr>
              <w:pStyle w:val="2"/>
              <w:spacing w:before="65" w:line="220" w:lineRule="auto"/>
              <w:ind w:left="507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112" w:type="dxa"/>
            <w:noWrap w:val="0"/>
            <w:vAlign w:val="top"/>
          </w:tcPr>
          <w:p w14:paraId="7383BD1C">
            <w:pPr>
              <w:pStyle w:val="2"/>
              <w:spacing w:before="65" w:line="220" w:lineRule="auto"/>
              <w:ind w:left="507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582" w:type="dxa"/>
            <w:noWrap w:val="0"/>
            <w:vAlign w:val="top"/>
          </w:tcPr>
          <w:p w14:paraId="4E693592">
            <w:pPr>
              <w:pStyle w:val="2"/>
              <w:spacing w:before="65" w:line="220" w:lineRule="auto"/>
              <w:ind w:left="507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66" w:type="dxa"/>
            <w:noWrap w:val="0"/>
            <w:vAlign w:val="top"/>
          </w:tcPr>
          <w:p w14:paraId="1115E1B6">
            <w:pPr>
              <w:pStyle w:val="2"/>
              <w:spacing w:before="65" w:line="220" w:lineRule="auto"/>
              <w:ind w:left="507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57568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50" w:type="dxa"/>
            <w:noWrap w:val="0"/>
            <w:vAlign w:val="top"/>
          </w:tcPr>
          <w:p w14:paraId="6262A434">
            <w:pPr>
              <w:pStyle w:val="2"/>
              <w:spacing w:before="65" w:line="22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其他学生 作者</w:t>
            </w:r>
          </w:p>
        </w:tc>
        <w:tc>
          <w:tcPr>
            <w:tcW w:w="2173" w:type="dxa"/>
            <w:noWrap w:val="0"/>
            <w:vAlign w:val="top"/>
          </w:tcPr>
          <w:p w14:paraId="2B0D8FA2">
            <w:pPr>
              <w:pStyle w:val="2"/>
              <w:spacing w:before="65" w:line="220" w:lineRule="auto"/>
              <w:ind w:left="507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112" w:type="dxa"/>
            <w:noWrap w:val="0"/>
            <w:vAlign w:val="top"/>
          </w:tcPr>
          <w:p w14:paraId="6A3C7290">
            <w:pPr>
              <w:pStyle w:val="2"/>
              <w:spacing w:before="65" w:line="220" w:lineRule="auto"/>
              <w:ind w:left="507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82" w:type="dxa"/>
            <w:noWrap w:val="0"/>
            <w:vAlign w:val="top"/>
          </w:tcPr>
          <w:p w14:paraId="66953C6E">
            <w:pPr>
              <w:pStyle w:val="2"/>
              <w:spacing w:before="65" w:line="220" w:lineRule="auto"/>
              <w:ind w:left="507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66" w:type="dxa"/>
            <w:noWrap w:val="0"/>
            <w:vAlign w:val="top"/>
          </w:tcPr>
          <w:p w14:paraId="650CF528">
            <w:pPr>
              <w:pStyle w:val="2"/>
              <w:spacing w:before="65" w:line="220" w:lineRule="auto"/>
              <w:ind w:left="507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7243E7CF">
      <w:pPr>
        <w:pStyle w:val="2"/>
        <w:spacing w:before="50" w:line="228" w:lineRule="auto"/>
        <w:ind w:left="921"/>
        <w:rPr>
          <w:spacing w:val="7"/>
        </w:rPr>
      </w:pPr>
      <w:r>
        <w:rPr>
          <w:spacing w:val="7"/>
        </w:rPr>
        <w:t>注：当论文总人数超过</w:t>
      </w:r>
      <w:r>
        <w:rPr>
          <w:spacing w:val="-32"/>
        </w:rPr>
        <w:t xml:space="preserve"> </w:t>
      </w:r>
      <w:r>
        <w:rPr>
          <w:rFonts w:ascii="Calibri" w:hAnsi="Calibri" w:eastAsia="Calibri" w:cs="Calibri"/>
          <w:spacing w:val="7"/>
        </w:rPr>
        <w:t>3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7"/>
        </w:rPr>
        <w:t>人时，仅给排在前</w:t>
      </w:r>
      <w:r>
        <w:rPr>
          <w:spacing w:val="-35"/>
        </w:rPr>
        <w:t xml:space="preserve"> </w:t>
      </w:r>
      <w:r>
        <w:rPr>
          <w:rFonts w:ascii="Calibri" w:hAnsi="Calibri" w:eastAsia="Calibri" w:cs="Calibri"/>
          <w:spacing w:val="7"/>
        </w:rPr>
        <w:t>3</w:t>
      </w:r>
      <w:r>
        <w:rPr>
          <w:rFonts w:ascii="Calibri" w:hAnsi="Calibri" w:eastAsia="Calibri" w:cs="Calibri"/>
          <w:spacing w:val="18"/>
          <w:w w:val="101"/>
        </w:rPr>
        <w:t xml:space="preserve"> </w:t>
      </w:r>
      <w:r>
        <w:rPr>
          <w:spacing w:val="7"/>
        </w:rPr>
        <w:t>名的学生加分。</w:t>
      </w:r>
    </w:p>
    <w:p w14:paraId="0EEC3F1E">
      <w:pPr>
        <w:pStyle w:val="2"/>
        <w:spacing w:before="50" w:line="228" w:lineRule="auto"/>
        <w:ind w:left="921"/>
        <w:rPr>
          <w:spacing w:val="7"/>
        </w:rPr>
      </w:pPr>
    </w:p>
    <w:p w14:paraId="40DC0076">
      <w:pPr>
        <w:pStyle w:val="9"/>
        <w:numPr>
          <w:ilvl w:val="0"/>
          <w:numId w:val="0"/>
        </w:numPr>
        <w:spacing w:line="360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其他</w:t>
      </w:r>
      <w:r>
        <w:rPr>
          <w:rFonts w:hint="eastAsia"/>
          <w:sz w:val="24"/>
          <w:szCs w:val="24"/>
          <w:lang w:val="en-US" w:eastAsia="zh-CN"/>
        </w:rPr>
        <w:t>科技创新方面的获奖等酌情加分。</w:t>
      </w:r>
    </w:p>
    <w:p w14:paraId="0BF1B2CD">
      <w:pPr>
        <w:pStyle w:val="9"/>
        <w:spacing w:line="360" w:lineRule="auto"/>
        <w:ind w:firstLine="0" w:firstLineChars="0"/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  <w:t>5、社会实践</w:t>
      </w:r>
    </w:p>
    <w:p w14:paraId="4ABD20E1">
      <w:pPr>
        <w:pStyle w:val="9"/>
        <w:numPr>
          <w:ilvl w:val="0"/>
          <w:numId w:val="0"/>
        </w:numPr>
        <w:spacing w:line="360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Calibri" w:hAnsi="Calibri" w:eastAsia="宋体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sz w:val="24"/>
          <w:szCs w:val="24"/>
        </w:rPr>
        <w:t>班级同学参加</w:t>
      </w:r>
      <w:r>
        <w:rPr>
          <w:rFonts w:hint="eastAsia"/>
          <w:sz w:val="24"/>
          <w:szCs w:val="24"/>
          <w:lang w:val="en-US" w:eastAsia="zh-CN"/>
        </w:rPr>
        <w:t>社会实践，获得社会实践优秀个人，</w:t>
      </w:r>
      <w:r>
        <w:rPr>
          <w:rFonts w:hint="eastAsia"/>
          <w:sz w:val="24"/>
          <w:szCs w:val="24"/>
        </w:rPr>
        <w:t>每人次加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>班级获得社会实践优秀班级，加10分。参加校级评比并获校级一、二等奖，直接获评社会实践类金牌班级，获校级三等奖直接获评社会实践类银牌班级；</w:t>
      </w:r>
    </w:p>
    <w:p w14:paraId="30377C7E">
      <w:pPr>
        <w:pStyle w:val="9"/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班级同学获得“星级志愿者”，每人次按星级加分（五星级加5分，以此类推）；</w:t>
      </w:r>
    </w:p>
    <w:p w14:paraId="69CF3771">
      <w:pPr>
        <w:pStyle w:val="9"/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班级所有同学的志愿服务时长总和</w:t>
      </w:r>
      <w:r>
        <w:rPr>
          <w:rFonts w:hint="eastAsia" w:ascii="Times New Roman" w:hAnsi="Times New Roman" w:cs="Times New Roman"/>
          <w:sz w:val="24"/>
          <w:lang w:val="en-US" w:eastAsia="zh-CN"/>
        </w:rPr>
        <w:t>，所有班级按由高到低进行排名，前10%班级加10分，前10-30%加6分，前3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0-50%加4分；</w:t>
      </w:r>
    </w:p>
    <w:p w14:paraId="6555E6B1">
      <w:pPr>
        <w:pStyle w:val="9"/>
        <w:spacing w:line="360" w:lineRule="auto"/>
        <w:ind w:firstLine="0" w:firstLineChars="0"/>
        <w:rPr>
          <w:rFonts w:hint="eastAsia" w:asciiTheme="minorHAnsi" w:hAnsiTheme="minorHAnsi" w:eastAsiaTheme="minorEastAsia" w:cstheme="minorBidi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（4）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参与出国</w:t>
      </w:r>
      <w:r>
        <w:rPr>
          <w:rFonts w:hint="eastAsia" w:asciiTheme="minorHAnsi" w:hAnsiTheme="minorHAnsi" w:eastAsiaTheme="minorEastAsia" w:cstheme="minorBidi"/>
          <w:sz w:val="24"/>
          <w:szCs w:val="24"/>
          <w:lang w:eastAsia="zh-CN"/>
        </w:rPr>
        <w:t>（</w:t>
      </w:r>
      <w:r>
        <w:rPr>
          <w:rFonts w:hint="eastAsia" w:asciiTheme="minorHAnsi" w:hAnsiTheme="minorHAnsi" w:eastAsiaTheme="minorEastAsia" w:cstheme="minorBidi"/>
          <w:sz w:val="24"/>
          <w:szCs w:val="24"/>
          <w:lang w:val="en-US" w:eastAsia="zh-CN"/>
        </w:rPr>
        <w:t>境</w:t>
      </w:r>
      <w:r>
        <w:rPr>
          <w:rFonts w:hint="eastAsia" w:asciiTheme="minorHAnsi" w:hAnsiTheme="minorHAnsi" w:eastAsiaTheme="minorEastAsia" w:cstheme="minorBidi"/>
          <w:sz w:val="24"/>
          <w:szCs w:val="24"/>
          <w:lang w:eastAsia="zh-CN"/>
        </w:rPr>
        <w:t>）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游学项目每人加3分、国外交换生项目每人加5分；</w:t>
      </w:r>
    </w:p>
    <w:p w14:paraId="1BCEAE89">
      <w:pPr>
        <w:pStyle w:val="9"/>
        <w:spacing w:line="360" w:lineRule="auto"/>
        <w:ind w:firstLine="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其他</w:t>
      </w:r>
      <w:r>
        <w:rPr>
          <w:rFonts w:hint="eastAsia"/>
          <w:sz w:val="24"/>
          <w:szCs w:val="24"/>
          <w:lang w:val="en-US" w:eastAsia="zh-CN"/>
        </w:rPr>
        <w:t>社会实践方面的</w:t>
      </w:r>
      <w:r>
        <w:rPr>
          <w:rFonts w:hint="eastAsia"/>
          <w:sz w:val="24"/>
          <w:szCs w:val="24"/>
        </w:rPr>
        <w:t>活动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酌情加分。</w:t>
      </w:r>
    </w:p>
    <w:p w14:paraId="5C7D2412">
      <w:pPr>
        <w:pStyle w:val="9"/>
        <w:spacing w:line="360" w:lineRule="auto"/>
        <w:ind w:firstLine="0" w:firstLineChars="0"/>
        <w:rPr>
          <w:rFonts w:hint="default" w:asciiTheme="minorHAnsi" w:hAnsiTheme="minorHAnsi" w:eastAsiaTheme="minorEastAsia" w:cstheme="minorBidi"/>
          <w:b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  <w:t>6</w:t>
      </w:r>
      <w:r>
        <w:rPr>
          <w:rFonts w:hint="eastAsia" w:asciiTheme="minorHAnsi" w:hAnsiTheme="minorHAnsi" w:eastAsiaTheme="minorEastAsia" w:cstheme="minorBidi"/>
          <w:b/>
          <w:sz w:val="24"/>
          <w:szCs w:val="24"/>
        </w:rPr>
        <w:t>、</w:t>
      </w:r>
      <w:r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  <w:t>金牌班级标兵</w:t>
      </w:r>
    </w:p>
    <w:p w14:paraId="48ED4841">
      <w:pPr>
        <w:pStyle w:val="9"/>
        <w:spacing w:line="360" w:lineRule="auto"/>
        <w:ind w:firstLine="0" w:firstLineChars="0"/>
        <w:rPr>
          <w:rFonts w:asciiTheme="minorHAnsi" w:hAnsiTheme="minorHAnsi" w:eastAsiaTheme="minorEastAsia" w:cstheme="minorBidi"/>
          <w:b/>
          <w:sz w:val="24"/>
          <w:szCs w:val="24"/>
        </w:rPr>
      </w:pPr>
      <w:r>
        <w:rPr>
          <w:rFonts w:asciiTheme="minorHAnsi" w:hAnsiTheme="minorHAnsi" w:eastAsiaTheme="minorEastAsia" w:cstheme="minorBidi"/>
          <w:b/>
          <w:sz w:val="24"/>
          <w:szCs w:val="24"/>
        </w:rPr>
        <w:t>加分项</w:t>
      </w:r>
      <w:r>
        <w:rPr>
          <w:rFonts w:hint="eastAsia" w:asciiTheme="minorHAnsi" w:hAnsiTheme="minorHAnsi" w:eastAsiaTheme="minorEastAsia" w:cstheme="minorBidi"/>
          <w:b/>
          <w:sz w:val="24"/>
          <w:szCs w:val="24"/>
        </w:rPr>
        <w:t>：</w:t>
      </w:r>
    </w:p>
    <w:p w14:paraId="13B7C219">
      <w:pPr>
        <w:pStyle w:val="9"/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（1）其他有利于班级建设的活动，酌情加分。</w:t>
      </w:r>
    </w:p>
    <w:p w14:paraId="67449741">
      <w:pPr>
        <w:pStyle w:val="9"/>
        <w:spacing w:line="360" w:lineRule="auto"/>
        <w:ind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  <w:t>扣分</w:t>
      </w:r>
      <w:r>
        <w:rPr>
          <w:rFonts w:asciiTheme="minorHAnsi" w:hAnsiTheme="minorHAnsi" w:eastAsiaTheme="minorEastAsia" w:cstheme="minorBidi"/>
          <w:b/>
          <w:sz w:val="24"/>
          <w:szCs w:val="24"/>
        </w:rPr>
        <w:t>项</w:t>
      </w:r>
      <w:r>
        <w:rPr>
          <w:rFonts w:hint="eastAsia" w:asciiTheme="minorHAnsi" w:hAnsiTheme="minorHAnsi" w:eastAsiaTheme="minorEastAsia" w:cstheme="minorBidi"/>
          <w:b/>
          <w:sz w:val="24"/>
          <w:szCs w:val="24"/>
          <w:lang w:eastAsia="zh-CN"/>
        </w:rPr>
        <w:t>：</w:t>
      </w:r>
    </w:p>
    <w:p w14:paraId="0E9ACD68">
      <w:pPr>
        <w:pStyle w:val="9"/>
        <w:numPr>
          <w:ilvl w:val="0"/>
          <w:numId w:val="0"/>
        </w:numPr>
        <w:tabs>
          <w:tab w:val="left" w:pos="993"/>
        </w:tabs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/>
          <w:sz w:val="24"/>
          <w:szCs w:val="24"/>
        </w:rPr>
        <w:t>所在班级有同学受</w:t>
      </w:r>
      <w:r>
        <w:rPr>
          <w:rFonts w:hint="eastAsia" w:ascii="宋体" w:hAnsi="宋体"/>
          <w:sz w:val="24"/>
          <w:szCs w:val="24"/>
          <w:lang w:val="en-US" w:eastAsia="zh-CN"/>
        </w:rPr>
        <w:t>记过</w:t>
      </w:r>
      <w:r>
        <w:rPr>
          <w:rFonts w:hint="eastAsia" w:ascii="宋体" w:hAnsi="宋体"/>
          <w:sz w:val="24"/>
          <w:szCs w:val="24"/>
        </w:rPr>
        <w:t>及其以上处分</w:t>
      </w:r>
      <w:r>
        <w:rPr>
          <w:rFonts w:hint="eastAsia" w:ascii="宋体" w:hAnsi="宋体"/>
          <w:sz w:val="24"/>
          <w:szCs w:val="24"/>
          <w:lang w:val="en-US" w:eastAsia="zh-CN"/>
        </w:rPr>
        <w:t>或其它违纪情况，取消评比资格</w:t>
      </w:r>
      <w:r>
        <w:rPr>
          <w:rFonts w:hint="eastAsia" w:ascii="宋体" w:hAnsi="宋体"/>
          <w:sz w:val="24"/>
          <w:szCs w:val="24"/>
        </w:rPr>
        <w:t>。</w:t>
      </w:r>
    </w:p>
    <w:p w14:paraId="32DBDAE6">
      <w:pPr>
        <w:pStyle w:val="9"/>
        <w:spacing w:line="360" w:lineRule="auto"/>
        <w:ind w:firstLine="0" w:firstLineChars="0"/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</w:pPr>
    </w:p>
    <w:p w14:paraId="48EFBE10">
      <w:pPr>
        <w:pStyle w:val="9"/>
        <w:spacing w:line="360" w:lineRule="auto"/>
        <w:ind w:firstLine="0" w:firstLineChars="0"/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</w:pPr>
    </w:p>
    <w:p w14:paraId="1332DDD0">
      <w:pPr>
        <w:pStyle w:val="9"/>
        <w:spacing w:line="360" w:lineRule="auto"/>
        <w:ind w:firstLine="0" w:firstLineChars="0"/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</w:pPr>
    </w:p>
    <w:p w14:paraId="62445863">
      <w:pPr>
        <w:pStyle w:val="9"/>
        <w:spacing w:line="360" w:lineRule="auto"/>
        <w:ind w:firstLine="0" w:firstLineChars="0"/>
        <w:rPr>
          <w:rFonts w:asciiTheme="minorHAnsi" w:hAnsiTheme="minorHAnsi" w:eastAsiaTheme="minorEastAsia" w:cstheme="minorBidi"/>
          <w:b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  <w:t>二</w:t>
      </w:r>
      <w:r>
        <w:rPr>
          <w:rFonts w:hint="eastAsia" w:asciiTheme="minorHAnsi" w:hAnsiTheme="minorHAnsi" w:eastAsiaTheme="minorEastAsia" w:cstheme="minorBidi"/>
          <w:b/>
          <w:sz w:val="24"/>
          <w:szCs w:val="24"/>
        </w:rPr>
        <w:t>、注意事项</w:t>
      </w:r>
    </w:p>
    <w:p w14:paraId="07EFBEB9">
      <w:pPr>
        <w:pStyle w:val="9"/>
        <w:spacing w:line="360" w:lineRule="auto"/>
        <w:ind w:firstLine="0" w:firstLineChars="0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sz w:val="24"/>
          <w:szCs w:val="24"/>
        </w:rPr>
        <w:t xml:space="preserve"> </w:t>
      </w:r>
      <w:r>
        <w:rPr>
          <w:rFonts w:asciiTheme="minorHAnsi" w:hAnsiTheme="minorHAnsi" w:eastAsiaTheme="minorEastAsia" w:cstheme="minorBidi"/>
          <w:b w:val="0"/>
          <w:bCs/>
          <w:sz w:val="24"/>
          <w:szCs w:val="24"/>
        </w:rPr>
        <w:t xml:space="preserve"> </w:t>
      </w:r>
      <w:r>
        <w:rPr>
          <w:rFonts w:hint="eastAsia" w:asciiTheme="minorHAnsi" w:hAnsiTheme="minorHAnsi" w:eastAsiaTheme="minorEastAsia" w:cstheme="minorBidi"/>
          <w:b w:val="0"/>
          <w:bCs/>
          <w:sz w:val="24"/>
          <w:szCs w:val="24"/>
        </w:rPr>
        <w:t xml:space="preserve"> </w:t>
      </w:r>
      <w:r>
        <w:rPr>
          <w:rFonts w:hint="eastAsia" w:asciiTheme="minorHAnsi" w:hAnsiTheme="minorHAnsi" w:eastAsiaTheme="minorEastAsia" w:cstheme="minorBidi"/>
          <w:b w:val="0"/>
          <w:bCs/>
          <w:sz w:val="24"/>
          <w:szCs w:val="24"/>
          <w:lang w:val="en-US" w:eastAsia="zh-CN"/>
        </w:rPr>
        <w:t>金牌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班级建设过程中，各班级需及时按要求上交</w:t>
      </w:r>
      <w:r>
        <w:rPr>
          <w:rFonts w:hint="eastAsia" w:asciiTheme="minorHAnsi" w:hAnsiTheme="minorHAnsi" w:eastAsiaTheme="minorEastAsia" w:cstheme="minorBidi"/>
          <w:sz w:val="24"/>
          <w:szCs w:val="24"/>
          <w:lang w:val="en-US" w:eastAsia="zh-CN"/>
        </w:rPr>
        <w:t>书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院要求的各项材料与相关证明，积极配合过程中交流会、中期检查等工作。需注意各加分项的认证要求、标准等。对于未能按期限、按要求上交材料与证明的班级，学院有权不予认证加分。</w:t>
      </w:r>
    </w:p>
    <w:p w14:paraId="1360F303">
      <w:pPr>
        <w:pStyle w:val="9"/>
        <w:spacing w:line="360" w:lineRule="auto"/>
        <w:ind w:firstLine="0" w:firstLineChars="0"/>
        <w:rPr>
          <w:rFonts w:asciiTheme="minorHAnsi" w:hAnsiTheme="minorHAnsi" w:eastAsiaTheme="minorEastAsia" w:cstheme="minorBidi"/>
          <w:sz w:val="24"/>
          <w:szCs w:val="24"/>
        </w:rPr>
      </w:pPr>
    </w:p>
    <w:p w14:paraId="0410CBE6"/>
    <w:p w14:paraId="7D4BF2FE">
      <w:pPr>
        <w:spacing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紫丁香书院</w:t>
      </w:r>
      <w:bookmarkStart w:id="0" w:name="_GoBack"/>
      <w:bookmarkEnd w:id="0"/>
    </w:p>
    <w:p w14:paraId="0B66AD83">
      <w:pPr>
        <w:spacing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2025</w:t>
      </w:r>
      <w:r>
        <w:rPr>
          <w:rFonts w:hint="eastAsia"/>
          <w:sz w:val="24"/>
          <w:szCs w:val="28"/>
        </w:rPr>
        <w:t>年10月</w:t>
      </w:r>
      <w:r>
        <w:rPr>
          <w:rFonts w:hint="eastAsia"/>
          <w:sz w:val="24"/>
          <w:szCs w:val="28"/>
          <w:lang w:val="en-US" w:eastAsia="zh-CN"/>
        </w:rPr>
        <w:t>13</w:t>
      </w:r>
      <w:r>
        <w:rPr>
          <w:rFonts w:hint="eastAsia"/>
          <w:sz w:val="24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03C4A"/>
    <w:multiLevelType w:val="multilevel"/>
    <w:tmpl w:val="5A703C4A"/>
    <w:lvl w:ilvl="0" w:tentative="0">
      <w:start w:val="1"/>
      <w:numFmt w:val="decimal"/>
      <w:lvlText w:val="（%1）"/>
      <w:lvlJc w:val="center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0F68EA3"/>
    <w:multiLevelType w:val="singleLevel"/>
    <w:tmpl w:val="70F68EA3"/>
    <w:lvl w:ilvl="0" w:tentative="0">
      <w:start w:val="1"/>
      <w:numFmt w:val="decimal"/>
      <w:suff w:val="nothing"/>
      <w:lvlText w:val="（%1）"/>
      <w:lvlJc w:val="left"/>
      <w:pPr>
        <w:ind w:left="21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NDRiMGYyMmFmMTBjMzI0YzFkMWVjNTA4ZTMyZmEifQ=="/>
  </w:docVars>
  <w:rsids>
    <w:rsidRoot w:val="5F925BEC"/>
    <w:rsid w:val="000A52C9"/>
    <w:rsid w:val="000B3605"/>
    <w:rsid w:val="00246FDF"/>
    <w:rsid w:val="00250F0D"/>
    <w:rsid w:val="003373AF"/>
    <w:rsid w:val="003625DD"/>
    <w:rsid w:val="0038390B"/>
    <w:rsid w:val="00407E21"/>
    <w:rsid w:val="00441B4D"/>
    <w:rsid w:val="00546C7E"/>
    <w:rsid w:val="00601439"/>
    <w:rsid w:val="00616DF4"/>
    <w:rsid w:val="006D248D"/>
    <w:rsid w:val="00757B18"/>
    <w:rsid w:val="00790BE9"/>
    <w:rsid w:val="0081677E"/>
    <w:rsid w:val="008700EA"/>
    <w:rsid w:val="008B77A3"/>
    <w:rsid w:val="008C1110"/>
    <w:rsid w:val="008E5511"/>
    <w:rsid w:val="009B7A6A"/>
    <w:rsid w:val="009F232B"/>
    <w:rsid w:val="009F52CF"/>
    <w:rsid w:val="00A33F7A"/>
    <w:rsid w:val="00AD1A45"/>
    <w:rsid w:val="00BD7C3D"/>
    <w:rsid w:val="00C442CD"/>
    <w:rsid w:val="00CA613C"/>
    <w:rsid w:val="00D5305D"/>
    <w:rsid w:val="00DF3DFF"/>
    <w:rsid w:val="00E22F81"/>
    <w:rsid w:val="00E42298"/>
    <w:rsid w:val="00E609EA"/>
    <w:rsid w:val="00F3215B"/>
    <w:rsid w:val="00F65DB2"/>
    <w:rsid w:val="00F67E8C"/>
    <w:rsid w:val="00FB4FEC"/>
    <w:rsid w:val="00FD3543"/>
    <w:rsid w:val="00FE045B"/>
    <w:rsid w:val="00FF78F6"/>
    <w:rsid w:val="02182ED7"/>
    <w:rsid w:val="03457CFC"/>
    <w:rsid w:val="093F1E6E"/>
    <w:rsid w:val="0CE3657E"/>
    <w:rsid w:val="0D2210AE"/>
    <w:rsid w:val="0DFE5677"/>
    <w:rsid w:val="10973652"/>
    <w:rsid w:val="14CB2F10"/>
    <w:rsid w:val="17F97406"/>
    <w:rsid w:val="1B2A7AAB"/>
    <w:rsid w:val="1C0F7679"/>
    <w:rsid w:val="1D540E0F"/>
    <w:rsid w:val="1E05035C"/>
    <w:rsid w:val="239F6981"/>
    <w:rsid w:val="2694079E"/>
    <w:rsid w:val="28E219C5"/>
    <w:rsid w:val="291870F9"/>
    <w:rsid w:val="2BB42181"/>
    <w:rsid w:val="2DC72F38"/>
    <w:rsid w:val="2F4A0F8A"/>
    <w:rsid w:val="31D837C9"/>
    <w:rsid w:val="37133692"/>
    <w:rsid w:val="3ABD5CA2"/>
    <w:rsid w:val="41EA38CA"/>
    <w:rsid w:val="41ED062E"/>
    <w:rsid w:val="49432610"/>
    <w:rsid w:val="4A82495E"/>
    <w:rsid w:val="4D9B4759"/>
    <w:rsid w:val="5036276D"/>
    <w:rsid w:val="50935E3B"/>
    <w:rsid w:val="526112FD"/>
    <w:rsid w:val="537B63EF"/>
    <w:rsid w:val="54192F00"/>
    <w:rsid w:val="5B3A093D"/>
    <w:rsid w:val="5BE31695"/>
    <w:rsid w:val="5D2D075A"/>
    <w:rsid w:val="5E710B1A"/>
    <w:rsid w:val="5F2C3A16"/>
    <w:rsid w:val="5F8B5C0B"/>
    <w:rsid w:val="5F925BEC"/>
    <w:rsid w:val="61E33ADD"/>
    <w:rsid w:val="63A7308B"/>
    <w:rsid w:val="6B6F2157"/>
    <w:rsid w:val="6F4126F9"/>
    <w:rsid w:val="7423420D"/>
    <w:rsid w:val="748A0340"/>
    <w:rsid w:val="781740AF"/>
    <w:rsid w:val="7A48589C"/>
    <w:rsid w:val="7C5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0"/>
    <w:rPr>
      <w:kern w:val="2"/>
      <w:sz w:val="18"/>
      <w:szCs w:val="18"/>
    </w:r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1851</Words>
  <Characters>1958</Characters>
  <Lines>17</Lines>
  <Paragraphs>5</Paragraphs>
  <TotalTime>37</TotalTime>
  <ScaleCrop>false</ScaleCrop>
  <LinksUpToDate>false</LinksUpToDate>
  <CharactersWithSpaces>1965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2018-10-09T03:50:00Z</dcterms:created>
  <dc:creator>Administrator</dc:creator>
  <cp:lastModifiedBy>王莹</cp:lastModifiedBy>
  <cp:lastPrinted>2018-10-09T01:45:00Z</cp:lastPrinted>
  <dcterms:modified xsi:type="dcterms:W3CDTF">2025-10-13T11:14:09Z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1325B299B73E4C369F0C0DB3DA92D2BE_13</vt:lpwstr>
  </property>
  <property fmtid="{D5CDD505-2E9C-101B-9397-08002B2CF9AE}" pid="4" name="KSOTemplateDocerSaveRecord">
    <vt:lpwstr>eyJoZGlkIjoiYTllNjBjYmUxZjcyYjhhZTgyMzZjMjQ4NTk2NzMyMmIiLCJ1c2VySWQiOiI0ODI0NDA3NjMifQ==</vt:lpwstr>
  </property>
</Properties>
</file>